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0C80D" w14:textId="5A40C4CE" w:rsidR="00944EDC" w:rsidRPr="00C71A34" w:rsidRDefault="007F494E" w:rsidP="00944EDC">
      <w:pPr>
        <w:jc w:val="right"/>
        <w:rPr>
          <w:rFonts w:ascii="Arial" w:hAnsi="Arial" w:cs="Arial"/>
          <w:b/>
          <w:sz w:val="24"/>
          <w:szCs w:val="24"/>
        </w:rPr>
      </w:pPr>
      <w:bookmarkStart w:id="0" w:name="_GoBack"/>
      <w:bookmarkEnd w:id="0"/>
      <w:r>
        <w:rPr>
          <w:rFonts w:ascii="Arial" w:hAnsi="Arial" w:cs="Arial"/>
          <w:noProof/>
          <w:sz w:val="24"/>
          <w:szCs w:val="24"/>
          <w:lang w:eastAsia="en-GB"/>
        </w:rPr>
        <w:drawing>
          <wp:inline distT="0" distB="0" distL="0" distR="0" wp14:anchorId="1B4B312F" wp14:editId="14CEBD4C">
            <wp:extent cx="2390775" cy="704850"/>
            <wp:effectExtent l="0" t="0" r="0" b="0"/>
            <wp:docPr id="1" name="Picture 1" descr="cid:image002.jpg@01D8B6E3.305E7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8B6E3.305E7DC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775" cy="704850"/>
                    </a:xfrm>
                    <a:prstGeom prst="rect">
                      <a:avLst/>
                    </a:prstGeom>
                    <a:noFill/>
                    <a:ln>
                      <a:noFill/>
                    </a:ln>
                  </pic:spPr>
                </pic:pic>
              </a:graphicData>
            </a:graphic>
          </wp:inline>
        </w:drawing>
      </w:r>
    </w:p>
    <w:p w14:paraId="7DE82FBE" w14:textId="77777777" w:rsidR="00944EDC" w:rsidRPr="00C71A34" w:rsidRDefault="00944EDC" w:rsidP="00154F04">
      <w:pPr>
        <w:jc w:val="center"/>
        <w:rPr>
          <w:rFonts w:ascii="Arial" w:hAnsi="Arial" w:cs="Arial"/>
          <w:b/>
          <w:sz w:val="24"/>
          <w:szCs w:val="24"/>
        </w:rPr>
      </w:pPr>
    </w:p>
    <w:p w14:paraId="7A278747" w14:textId="77777777" w:rsidR="00944EDC" w:rsidRPr="00C71A34" w:rsidRDefault="00944EDC" w:rsidP="00154F04">
      <w:pPr>
        <w:jc w:val="center"/>
        <w:rPr>
          <w:rFonts w:ascii="Arial" w:hAnsi="Arial" w:cs="Arial"/>
          <w:b/>
          <w:sz w:val="24"/>
          <w:szCs w:val="24"/>
        </w:rPr>
      </w:pPr>
    </w:p>
    <w:p w14:paraId="4FFBF452" w14:textId="4F7C99DD" w:rsidR="00154F04" w:rsidRPr="00C71A34" w:rsidRDefault="00154F04" w:rsidP="00154F04">
      <w:pPr>
        <w:jc w:val="center"/>
        <w:rPr>
          <w:rFonts w:ascii="Arial" w:hAnsi="Arial" w:cs="Arial"/>
          <w:b/>
          <w:sz w:val="24"/>
          <w:szCs w:val="24"/>
        </w:rPr>
      </w:pPr>
      <w:r w:rsidRPr="00C71A34">
        <w:rPr>
          <w:rFonts w:ascii="Arial" w:hAnsi="Arial" w:cs="Arial"/>
          <w:b/>
          <w:sz w:val="24"/>
          <w:szCs w:val="24"/>
        </w:rPr>
        <w:t>POLICE OMBUDSMAN FOR NORTHERN IRELAND</w:t>
      </w:r>
    </w:p>
    <w:p w14:paraId="0FD8D866" w14:textId="77777777" w:rsidR="00154F04" w:rsidRPr="00C71A34" w:rsidRDefault="00154F04" w:rsidP="00154F04">
      <w:pPr>
        <w:jc w:val="center"/>
        <w:rPr>
          <w:rFonts w:ascii="Arial" w:hAnsi="Arial" w:cs="Arial"/>
          <w:b/>
          <w:sz w:val="24"/>
          <w:szCs w:val="24"/>
        </w:rPr>
      </w:pPr>
    </w:p>
    <w:p w14:paraId="0CF2683F" w14:textId="77777777" w:rsidR="00154F04" w:rsidRPr="00C71A34" w:rsidRDefault="00154F04" w:rsidP="00154F04">
      <w:pPr>
        <w:jc w:val="center"/>
        <w:rPr>
          <w:rFonts w:ascii="Arial" w:hAnsi="Arial" w:cs="Arial"/>
          <w:b/>
          <w:color w:val="0070C0"/>
          <w:sz w:val="24"/>
          <w:szCs w:val="24"/>
        </w:rPr>
      </w:pPr>
      <w:r w:rsidRPr="00C71A34">
        <w:rPr>
          <w:rFonts w:ascii="Arial" w:hAnsi="Arial" w:cs="Arial"/>
          <w:b/>
          <w:color w:val="0070C0"/>
          <w:sz w:val="24"/>
          <w:szCs w:val="24"/>
        </w:rPr>
        <w:t>CONFLICT OF INTEREST POLICY</w:t>
      </w:r>
    </w:p>
    <w:p w14:paraId="4A95EC4A" w14:textId="77777777" w:rsidR="00154F04" w:rsidRPr="00C71A34" w:rsidRDefault="00154F04" w:rsidP="00154F04">
      <w:pPr>
        <w:rPr>
          <w:rFonts w:ascii="Arial" w:hAnsi="Arial" w:cs="Arial"/>
          <w:b/>
          <w:sz w:val="24"/>
          <w:szCs w:val="24"/>
        </w:rPr>
      </w:pPr>
    </w:p>
    <w:p w14:paraId="74969D95" w14:textId="77777777" w:rsidR="00154F04" w:rsidRPr="00C71A34" w:rsidRDefault="00154F04" w:rsidP="00154F04">
      <w:pPr>
        <w:rPr>
          <w:rFonts w:ascii="Arial" w:hAnsi="Arial" w:cs="Arial"/>
          <w:b/>
          <w:sz w:val="24"/>
          <w:szCs w:val="24"/>
        </w:rPr>
      </w:pPr>
    </w:p>
    <w:p w14:paraId="51286101" w14:textId="77777777" w:rsidR="00154F04" w:rsidRPr="00C71A34" w:rsidRDefault="00154F04" w:rsidP="00154F04">
      <w:pPr>
        <w:rPr>
          <w:rFonts w:ascii="Arial" w:hAnsi="Arial" w:cs="Arial"/>
          <w:b/>
          <w:sz w:val="24"/>
          <w:szCs w:val="24"/>
        </w:rPr>
      </w:pPr>
    </w:p>
    <w:p w14:paraId="151E3137" w14:textId="77777777" w:rsidR="00154F04" w:rsidRPr="00C71A34" w:rsidRDefault="00154F04" w:rsidP="00154F04">
      <w:pPr>
        <w:rPr>
          <w:rFonts w:ascii="Arial" w:hAnsi="Arial" w:cs="Arial"/>
          <w:b/>
          <w:sz w:val="24"/>
          <w:szCs w:val="24"/>
        </w:rPr>
      </w:pPr>
    </w:p>
    <w:p w14:paraId="4252DA41" w14:textId="77777777" w:rsidR="00154F04" w:rsidRPr="00C71A34" w:rsidRDefault="00154F04" w:rsidP="00154F04">
      <w:pPr>
        <w:rPr>
          <w:rFonts w:ascii="Arial" w:hAnsi="Arial" w:cs="Arial"/>
          <w:b/>
          <w:sz w:val="24"/>
          <w:szCs w:val="24"/>
        </w:rPr>
      </w:pPr>
    </w:p>
    <w:p w14:paraId="7F8BD031" w14:textId="77777777" w:rsidR="00154F04" w:rsidRPr="00C71A34" w:rsidRDefault="00154F04" w:rsidP="00154F04">
      <w:pPr>
        <w:rPr>
          <w:rFonts w:ascii="Arial" w:hAnsi="Arial" w:cs="Arial"/>
          <w:b/>
          <w:sz w:val="24"/>
          <w:szCs w:val="24"/>
        </w:rPr>
      </w:pPr>
    </w:p>
    <w:p w14:paraId="31BEED2D" w14:textId="77777777" w:rsidR="00154F04" w:rsidRPr="00C71A34" w:rsidRDefault="00154F04" w:rsidP="00154F04">
      <w:pPr>
        <w:rPr>
          <w:rFonts w:ascii="Arial" w:hAnsi="Arial" w:cs="Arial"/>
          <w:b/>
          <w:sz w:val="24"/>
          <w:szCs w:val="24"/>
        </w:rPr>
      </w:pPr>
    </w:p>
    <w:p w14:paraId="049D971E" w14:textId="77777777" w:rsidR="00154F04" w:rsidRPr="00C71A34" w:rsidRDefault="00154F04" w:rsidP="00154F04">
      <w:pPr>
        <w:rPr>
          <w:rFonts w:ascii="Arial" w:hAnsi="Arial" w:cs="Arial"/>
          <w:b/>
          <w:sz w:val="24"/>
          <w:szCs w:val="24"/>
        </w:rPr>
      </w:pPr>
    </w:p>
    <w:p w14:paraId="2CBAFD1E" w14:textId="77777777" w:rsidR="00154F04" w:rsidRPr="00C71A34" w:rsidRDefault="00154F04" w:rsidP="00154F04">
      <w:pPr>
        <w:rPr>
          <w:rFonts w:ascii="Arial" w:hAnsi="Arial" w:cs="Arial"/>
          <w:b/>
          <w:sz w:val="24"/>
          <w:szCs w:val="24"/>
        </w:rPr>
      </w:pPr>
    </w:p>
    <w:p w14:paraId="1C8D299D" w14:textId="77777777" w:rsidR="00154F04" w:rsidRPr="00C71A34" w:rsidRDefault="00154F04" w:rsidP="00154F04">
      <w:pPr>
        <w:spacing w:line="360" w:lineRule="auto"/>
        <w:rPr>
          <w:rFonts w:ascii="Arial" w:hAnsi="Arial" w:cs="Arial"/>
          <w:sz w:val="24"/>
          <w:szCs w:val="24"/>
        </w:rPr>
      </w:pPr>
      <w:r w:rsidRPr="00C71A34">
        <w:rPr>
          <w:rFonts w:ascii="Arial" w:hAnsi="Arial" w:cs="Arial"/>
          <w:sz w:val="24"/>
          <w:szCs w:val="24"/>
        </w:rPr>
        <w:t>POLICY OWNER:</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Chief Executive</w:t>
      </w:r>
    </w:p>
    <w:p w14:paraId="6E822AF9" w14:textId="3313AF22" w:rsidR="00154F04" w:rsidRPr="00C71A34" w:rsidRDefault="00154F04" w:rsidP="00154F04">
      <w:pPr>
        <w:spacing w:line="360" w:lineRule="auto"/>
        <w:rPr>
          <w:rFonts w:ascii="Arial" w:hAnsi="Arial" w:cs="Arial"/>
          <w:sz w:val="24"/>
          <w:szCs w:val="24"/>
        </w:rPr>
      </w:pPr>
      <w:r w:rsidRPr="00C71A34">
        <w:rPr>
          <w:rFonts w:ascii="Arial" w:hAnsi="Arial" w:cs="Arial"/>
          <w:sz w:val="24"/>
          <w:szCs w:val="24"/>
        </w:rPr>
        <w:t>POLICY APPROVED BY:</w:t>
      </w:r>
      <w:r w:rsidRPr="00C71A34">
        <w:rPr>
          <w:rFonts w:ascii="Arial" w:hAnsi="Arial" w:cs="Arial"/>
          <w:sz w:val="24"/>
          <w:szCs w:val="24"/>
        </w:rPr>
        <w:tab/>
      </w:r>
      <w:r w:rsidRPr="00C71A34">
        <w:rPr>
          <w:rFonts w:ascii="Arial" w:hAnsi="Arial" w:cs="Arial"/>
          <w:sz w:val="24"/>
          <w:szCs w:val="24"/>
        </w:rPr>
        <w:tab/>
        <w:t xml:space="preserve">Executive </w:t>
      </w:r>
      <w:r w:rsidR="00C35260" w:rsidRPr="00C71A34">
        <w:rPr>
          <w:rFonts w:ascii="Arial" w:hAnsi="Arial" w:cs="Arial"/>
          <w:sz w:val="24"/>
          <w:szCs w:val="24"/>
        </w:rPr>
        <w:t>Leadership</w:t>
      </w:r>
      <w:r w:rsidRPr="00C71A34">
        <w:rPr>
          <w:rFonts w:ascii="Arial" w:hAnsi="Arial" w:cs="Arial"/>
          <w:sz w:val="24"/>
          <w:szCs w:val="24"/>
        </w:rPr>
        <w:t xml:space="preserve"> Team </w:t>
      </w:r>
    </w:p>
    <w:p w14:paraId="12B7827A" w14:textId="7CF9016C" w:rsidR="00154F04" w:rsidRPr="00C71A34" w:rsidRDefault="00154F04" w:rsidP="00154F04">
      <w:pPr>
        <w:spacing w:line="360" w:lineRule="auto"/>
        <w:rPr>
          <w:rFonts w:ascii="Arial" w:hAnsi="Arial" w:cs="Arial"/>
          <w:sz w:val="24"/>
          <w:szCs w:val="24"/>
        </w:rPr>
      </w:pPr>
      <w:r w:rsidRPr="00C71A34">
        <w:rPr>
          <w:rFonts w:ascii="Arial" w:hAnsi="Arial" w:cs="Arial"/>
          <w:sz w:val="24"/>
          <w:szCs w:val="24"/>
        </w:rPr>
        <w:t>IMPLEMENTATION DATE:</w:t>
      </w:r>
      <w:r w:rsidRPr="00C71A34">
        <w:rPr>
          <w:rFonts w:ascii="Arial" w:hAnsi="Arial" w:cs="Arial"/>
          <w:sz w:val="24"/>
          <w:szCs w:val="24"/>
        </w:rPr>
        <w:tab/>
        <w:t xml:space="preserve">1 </w:t>
      </w:r>
      <w:r w:rsidR="00CF7A0D" w:rsidRPr="00C71A34">
        <w:rPr>
          <w:rFonts w:ascii="Arial" w:hAnsi="Arial" w:cs="Arial"/>
          <w:sz w:val="24"/>
          <w:szCs w:val="24"/>
        </w:rPr>
        <w:t>April</w:t>
      </w:r>
      <w:r w:rsidRPr="00C71A34">
        <w:rPr>
          <w:rFonts w:ascii="Arial" w:hAnsi="Arial" w:cs="Arial"/>
          <w:sz w:val="24"/>
          <w:szCs w:val="24"/>
        </w:rPr>
        <w:t xml:space="preserve"> 2024 </w:t>
      </w:r>
    </w:p>
    <w:p w14:paraId="25154B14" w14:textId="77777777" w:rsidR="00154F04" w:rsidRPr="00C71A34" w:rsidRDefault="00154F04" w:rsidP="00154F04">
      <w:pPr>
        <w:spacing w:line="360" w:lineRule="auto"/>
        <w:rPr>
          <w:rFonts w:ascii="Arial" w:hAnsi="Arial" w:cs="Arial"/>
          <w:sz w:val="24"/>
          <w:szCs w:val="24"/>
        </w:rPr>
      </w:pPr>
      <w:r w:rsidRPr="00C71A34">
        <w:rPr>
          <w:rFonts w:ascii="Arial" w:hAnsi="Arial" w:cs="Arial"/>
          <w:sz w:val="24"/>
          <w:szCs w:val="24"/>
        </w:rPr>
        <w:t>VERSION:</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2</w:t>
      </w:r>
    </w:p>
    <w:p w14:paraId="3CEE000E" w14:textId="6481941C" w:rsidR="00154F04" w:rsidRPr="00C71A34" w:rsidRDefault="00CF7A0D" w:rsidP="00154F04">
      <w:pPr>
        <w:spacing w:line="360" w:lineRule="auto"/>
        <w:rPr>
          <w:rFonts w:ascii="Arial" w:hAnsi="Arial" w:cs="Arial"/>
          <w:sz w:val="24"/>
          <w:szCs w:val="24"/>
        </w:rPr>
      </w:pPr>
      <w:r w:rsidRPr="00C71A34">
        <w:rPr>
          <w:rFonts w:ascii="Arial" w:hAnsi="Arial" w:cs="Arial"/>
          <w:sz w:val="24"/>
          <w:szCs w:val="24"/>
        </w:rPr>
        <w:t>NEXT REVIEW:</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 xml:space="preserve">1 April </w:t>
      </w:r>
      <w:r w:rsidR="00154F04" w:rsidRPr="00C71A34">
        <w:rPr>
          <w:rFonts w:ascii="Arial" w:hAnsi="Arial" w:cs="Arial"/>
          <w:sz w:val="24"/>
          <w:szCs w:val="24"/>
        </w:rPr>
        <w:t>2029</w:t>
      </w:r>
    </w:p>
    <w:p w14:paraId="1184DEFF" w14:textId="77777777" w:rsidR="00154F04" w:rsidRPr="00C71A34" w:rsidRDefault="00154F04" w:rsidP="00154F04">
      <w:pPr>
        <w:pStyle w:val="Title"/>
        <w:rPr>
          <w:sz w:val="24"/>
        </w:rPr>
      </w:pPr>
    </w:p>
    <w:p w14:paraId="316BA22C" w14:textId="77777777" w:rsidR="00154F04" w:rsidRPr="00C71A34" w:rsidRDefault="00154F04" w:rsidP="00154F04">
      <w:pPr>
        <w:pStyle w:val="Title"/>
        <w:rPr>
          <w:sz w:val="24"/>
        </w:rPr>
      </w:pPr>
    </w:p>
    <w:p w14:paraId="09393B0B" w14:textId="77777777" w:rsidR="00154F04" w:rsidRPr="00C71A34" w:rsidRDefault="00154F04" w:rsidP="00154F04">
      <w:pPr>
        <w:rPr>
          <w:rFonts w:ascii="Arial" w:hAnsi="Arial" w:cs="Arial"/>
          <w:b/>
          <w:sz w:val="24"/>
          <w:szCs w:val="24"/>
        </w:rPr>
      </w:pPr>
    </w:p>
    <w:p w14:paraId="739ACC4A" w14:textId="77777777" w:rsidR="00154F04" w:rsidRPr="00C71A34" w:rsidRDefault="00154F04" w:rsidP="00154F04">
      <w:pPr>
        <w:rPr>
          <w:rFonts w:ascii="Arial" w:hAnsi="Arial" w:cs="Arial"/>
          <w:b/>
          <w:sz w:val="24"/>
          <w:szCs w:val="24"/>
        </w:rPr>
      </w:pPr>
    </w:p>
    <w:p w14:paraId="149C3509" w14:textId="77777777" w:rsidR="00154F04" w:rsidRPr="00C71A34" w:rsidRDefault="00154F04" w:rsidP="00154F04">
      <w:pPr>
        <w:rPr>
          <w:rFonts w:ascii="Arial" w:hAnsi="Arial" w:cs="Arial"/>
          <w:b/>
          <w:sz w:val="24"/>
          <w:szCs w:val="24"/>
        </w:rPr>
      </w:pPr>
    </w:p>
    <w:p w14:paraId="47AB6160" w14:textId="77777777" w:rsidR="00154F04" w:rsidRPr="00C71A34" w:rsidRDefault="00154F04" w:rsidP="00154F04">
      <w:pPr>
        <w:rPr>
          <w:rFonts w:ascii="Arial" w:hAnsi="Arial" w:cs="Arial"/>
          <w:b/>
          <w:sz w:val="24"/>
          <w:szCs w:val="24"/>
        </w:rPr>
      </w:pPr>
    </w:p>
    <w:p w14:paraId="14C3882E" w14:textId="77777777" w:rsidR="00154F04" w:rsidRPr="00C71A34" w:rsidRDefault="00154F04" w:rsidP="00154F04">
      <w:pPr>
        <w:rPr>
          <w:rFonts w:ascii="Arial" w:hAnsi="Arial" w:cs="Arial"/>
          <w:b/>
          <w:sz w:val="24"/>
          <w:szCs w:val="24"/>
        </w:rPr>
      </w:pPr>
    </w:p>
    <w:p w14:paraId="2C4BFA32" w14:textId="77777777" w:rsidR="00154F04" w:rsidRPr="00C71A34" w:rsidRDefault="00154F04" w:rsidP="00154F04">
      <w:pPr>
        <w:rPr>
          <w:rFonts w:ascii="Arial" w:hAnsi="Arial" w:cs="Arial"/>
          <w:b/>
          <w:sz w:val="24"/>
          <w:szCs w:val="24"/>
        </w:rPr>
      </w:pPr>
    </w:p>
    <w:p w14:paraId="79CA0D74" w14:textId="77777777" w:rsidR="00154F04" w:rsidRPr="00C71A34" w:rsidRDefault="00154F04" w:rsidP="00154F04">
      <w:pPr>
        <w:rPr>
          <w:rFonts w:ascii="Arial" w:hAnsi="Arial" w:cs="Arial"/>
          <w:b/>
          <w:sz w:val="24"/>
          <w:szCs w:val="24"/>
        </w:rPr>
      </w:pPr>
    </w:p>
    <w:p w14:paraId="57730B4F" w14:textId="77777777" w:rsidR="00154F04" w:rsidRPr="00C71A34" w:rsidRDefault="00154F04" w:rsidP="00154F04">
      <w:pPr>
        <w:rPr>
          <w:rFonts w:ascii="Arial" w:hAnsi="Arial" w:cs="Arial"/>
          <w:b/>
          <w:sz w:val="24"/>
          <w:szCs w:val="24"/>
        </w:rPr>
      </w:pPr>
    </w:p>
    <w:p w14:paraId="7385AC63" w14:textId="77777777" w:rsidR="00154F04" w:rsidRPr="00C71A34" w:rsidRDefault="00154F04" w:rsidP="00154F04">
      <w:pPr>
        <w:jc w:val="center"/>
        <w:rPr>
          <w:rFonts w:ascii="Arial" w:hAnsi="Arial" w:cs="Arial"/>
          <w:b/>
          <w:sz w:val="24"/>
          <w:szCs w:val="24"/>
        </w:rPr>
      </w:pPr>
      <w:r w:rsidRPr="00C71A34">
        <w:rPr>
          <w:rFonts w:ascii="Arial" w:hAnsi="Arial" w:cs="Arial"/>
          <w:b/>
          <w:sz w:val="24"/>
          <w:szCs w:val="24"/>
        </w:rPr>
        <w:t>Conflict of Interest Policy</w:t>
      </w:r>
    </w:p>
    <w:p w14:paraId="6A33583C" w14:textId="77777777" w:rsidR="00154F04" w:rsidRPr="00C71A34" w:rsidRDefault="00154F04" w:rsidP="00154F04">
      <w:pPr>
        <w:rPr>
          <w:rFonts w:ascii="Arial" w:hAnsi="Arial" w:cs="Arial"/>
          <w:b/>
          <w:sz w:val="24"/>
          <w:szCs w:val="24"/>
        </w:rPr>
      </w:pPr>
    </w:p>
    <w:p w14:paraId="4ECCE2D1" w14:textId="77777777" w:rsidR="00154F04" w:rsidRPr="00C71A34" w:rsidRDefault="00154F04" w:rsidP="00154F04">
      <w:pPr>
        <w:rPr>
          <w:rFonts w:ascii="Arial" w:hAnsi="Arial" w:cs="Arial"/>
          <w:b/>
          <w:sz w:val="24"/>
          <w:szCs w:val="24"/>
        </w:rPr>
      </w:pPr>
    </w:p>
    <w:p w14:paraId="252650C8" w14:textId="77777777" w:rsidR="00154F04" w:rsidRPr="00C71A34" w:rsidRDefault="00154F04" w:rsidP="00154F04">
      <w:pPr>
        <w:rPr>
          <w:rFonts w:ascii="Arial" w:hAnsi="Arial" w:cs="Arial"/>
          <w:b/>
          <w:sz w:val="24"/>
          <w:szCs w:val="24"/>
        </w:rPr>
      </w:pPr>
    </w:p>
    <w:p w14:paraId="49F5CEDD" w14:textId="77777777" w:rsidR="00154F04" w:rsidRPr="00C71A34" w:rsidRDefault="00154F04" w:rsidP="00154F04">
      <w:pPr>
        <w:rPr>
          <w:rFonts w:ascii="Arial" w:hAnsi="Arial" w:cs="Arial"/>
          <w:b/>
          <w:sz w:val="24"/>
          <w:szCs w:val="24"/>
        </w:rPr>
      </w:pPr>
    </w:p>
    <w:p w14:paraId="760DD5B0" w14:textId="77777777" w:rsidR="00154F04" w:rsidRPr="00C71A34" w:rsidRDefault="00154F04" w:rsidP="00154F04">
      <w:pPr>
        <w:rPr>
          <w:rFonts w:ascii="Arial" w:hAnsi="Arial" w:cs="Arial"/>
          <w:b/>
          <w:sz w:val="24"/>
          <w:szCs w:val="24"/>
        </w:rPr>
      </w:pPr>
    </w:p>
    <w:p w14:paraId="0BCBC63D" w14:textId="77777777" w:rsidR="00154F04" w:rsidRPr="00C71A34" w:rsidRDefault="00154F04" w:rsidP="00154F04">
      <w:pPr>
        <w:rPr>
          <w:rFonts w:ascii="Arial" w:hAnsi="Arial" w:cs="Arial"/>
          <w:b/>
          <w:sz w:val="24"/>
          <w:szCs w:val="24"/>
        </w:rPr>
      </w:pPr>
    </w:p>
    <w:p w14:paraId="2380CB08" w14:textId="77777777" w:rsidR="00154F04" w:rsidRPr="00C71A34" w:rsidRDefault="00154F04" w:rsidP="00154F04">
      <w:pPr>
        <w:rPr>
          <w:rFonts w:ascii="Arial" w:hAnsi="Arial" w:cs="Arial"/>
          <w:b/>
          <w:sz w:val="24"/>
          <w:szCs w:val="24"/>
        </w:rPr>
      </w:pPr>
    </w:p>
    <w:p w14:paraId="1EF9C694" w14:textId="77777777" w:rsidR="00154F04" w:rsidRPr="00C71A34" w:rsidRDefault="00154F04" w:rsidP="00154F04">
      <w:pPr>
        <w:rPr>
          <w:rFonts w:ascii="Arial" w:hAnsi="Arial" w:cs="Arial"/>
          <w:b/>
          <w:sz w:val="24"/>
          <w:szCs w:val="24"/>
        </w:rPr>
      </w:pPr>
    </w:p>
    <w:p w14:paraId="6F43D8FB" w14:textId="77777777" w:rsidR="00154F04" w:rsidRPr="00C71A34" w:rsidRDefault="00154F04" w:rsidP="00154F04">
      <w:pPr>
        <w:rPr>
          <w:rFonts w:ascii="Arial" w:hAnsi="Arial" w:cs="Arial"/>
          <w:b/>
          <w:sz w:val="24"/>
          <w:szCs w:val="24"/>
        </w:rPr>
      </w:pPr>
    </w:p>
    <w:p w14:paraId="18E7FE63" w14:textId="77777777" w:rsidR="00154F04" w:rsidRPr="00C71A34" w:rsidRDefault="00154F04" w:rsidP="00154F04">
      <w:pPr>
        <w:rPr>
          <w:rFonts w:ascii="Arial" w:hAnsi="Arial" w:cs="Arial"/>
          <w:b/>
          <w:sz w:val="24"/>
          <w:szCs w:val="24"/>
        </w:rPr>
      </w:pPr>
    </w:p>
    <w:p w14:paraId="1716D058" w14:textId="77777777" w:rsidR="00154F04" w:rsidRPr="00C71A34" w:rsidRDefault="00154F04" w:rsidP="00154F04">
      <w:pPr>
        <w:rPr>
          <w:rFonts w:ascii="Arial" w:hAnsi="Arial" w:cs="Arial"/>
          <w:b/>
          <w:sz w:val="24"/>
          <w:szCs w:val="24"/>
        </w:rPr>
      </w:pPr>
    </w:p>
    <w:p w14:paraId="6143722B" w14:textId="77777777" w:rsidR="00154F04" w:rsidRPr="00C71A34" w:rsidRDefault="00154F04" w:rsidP="00154F04">
      <w:pPr>
        <w:rPr>
          <w:rFonts w:ascii="Arial" w:hAnsi="Arial" w:cs="Arial"/>
          <w:b/>
          <w:sz w:val="24"/>
          <w:szCs w:val="24"/>
        </w:rPr>
      </w:pPr>
    </w:p>
    <w:p w14:paraId="737FD048" w14:textId="77777777" w:rsidR="00154F04" w:rsidRPr="00C71A34" w:rsidRDefault="00154F04" w:rsidP="00154F04">
      <w:pPr>
        <w:rPr>
          <w:rFonts w:ascii="Arial" w:hAnsi="Arial" w:cs="Arial"/>
          <w:b/>
          <w:sz w:val="24"/>
          <w:szCs w:val="24"/>
        </w:rPr>
      </w:pPr>
    </w:p>
    <w:p w14:paraId="0966533E" w14:textId="77777777" w:rsidR="00154F04" w:rsidRPr="00C71A34" w:rsidRDefault="00154F04" w:rsidP="00154F04">
      <w:pPr>
        <w:rPr>
          <w:rFonts w:ascii="Arial" w:hAnsi="Arial" w:cs="Arial"/>
          <w:b/>
          <w:sz w:val="24"/>
          <w:szCs w:val="24"/>
        </w:rPr>
      </w:pPr>
    </w:p>
    <w:p w14:paraId="35943961" w14:textId="77777777" w:rsidR="00154F04" w:rsidRPr="00C71A34" w:rsidRDefault="00154F04" w:rsidP="00154F04">
      <w:pPr>
        <w:rPr>
          <w:rFonts w:ascii="Arial" w:hAnsi="Arial" w:cs="Arial"/>
          <w:b/>
          <w:sz w:val="24"/>
          <w:szCs w:val="24"/>
        </w:rPr>
      </w:pPr>
    </w:p>
    <w:p w14:paraId="126A1F80" w14:textId="77777777" w:rsidR="00154F04" w:rsidRPr="00C71A34" w:rsidRDefault="00154F04" w:rsidP="00154F04">
      <w:pPr>
        <w:rPr>
          <w:rFonts w:ascii="Arial" w:hAnsi="Arial" w:cs="Arial"/>
          <w:b/>
          <w:sz w:val="24"/>
          <w:szCs w:val="24"/>
        </w:rPr>
      </w:pPr>
    </w:p>
    <w:p w14:paraId="0C471C23" w14:textId="77777777" w:rsidR="00154F04" w:rsidRPr="00C71A34" w:rsidRDefault="00154F04" w:rsidP="00154F04">
      <w:pPr>
        <w:rPr>
          <w:rFonts w:ascii="Arial" w:hAnsi="Arial" w:cs="Arial"/>
          <w:b/>
          <w:sz w:val="24"/>
          <w:szCs w:val="24"/>
        </w:rPr>
      </w:pPr>
    </w:p>
    <w:p w14:paraId="1F0F2BC1" w14:textId="77777777" w:rsidR="00154F04" w:rsidRPr="00C71A34" w:rsidRDefault="00154F04" w:rsidP="00154F04">
      <w:pPr>
        <w:rPr>
          <w:rFonts w:ascii="Arial" w:hAnsi="Arial" w:cs="Arial"/>
          <w:b/>
          <w:sz w:val="24"/>
          <w:szCs w:val="24"/>
        </w:rPr>
      </w:pPr>
    </w:p>
    <w:p w14:paraId="240E5811" w14:textId="77777777" w:rsidR="00154F04" w:rsidRPr="00C71A34" w:rsidRDefault="00154F04" w:rsidP="00154F04">
      <w:pPr>
        <w:rPr>
          <w:rFonts w:ascii="Arial" w:hAnsi="Arial" w:cs="Arial"/>
          <w:b/>
          <w:sz w:val="24"/>
          <w:szCs w:val="24"/>
        </w:rPr>
      </w:pPr>
    </w:p>
    <w:p w14:paraId="55554C8E" w14:textId="77777777" w:rsidR="00154F04" w:rsidRPr="00C71A34" w:rsidRDefault="00154F04" w:rsidP="00154F04">
      <w:pPr>
        <w:rPr>
          <w:rFonts w:ascii="Arial" w:hAnsi="Arial" w:cs="Arial"/>
          <w:b/>
          <w:sz w:val="24"/>
          <w:szCs w:val="24"/>
        </w:rPr>
      </w:pPr>
    </w:p>
    <w:p w14:paraId="4466CF42" w14:textId="2B75EEF4" w:rsidR="00154F04" w:rsidRPr="00C71A34" w:rsidRDefault="00CF7A0D" w:rsidP="00154F04">
      <w:pPr>
        <w:jc w:val="right"/>
        <w:rPr>
          <w:rFonts w:ascii="Arial" w:hAnsi="Arial" w:cs="Arial"/>
          <w:b/>
          <w:sz w:val="24"/>
          <w:szCs w:val="24"/>
        </w:rPr>
      </w:pPr>
      <w:r w:rsidRPr="00C71A34">
        <w:rPr>
          <w:rFonts w:ascii="Arial" w:hAnsi="Arial" w:cs="Arial"/>
          <w:b/>
          <w:sz w:val="24"/>
          <w:szCs w:val="24"/>
        </w:rPr>
        <w:t>April</w:t>
      </w:r>
      <w:r w:rsidR="00154F04" w:rsidRPr="00C71A34">
        <w:rPr>
          <w:rFonts w:ascii="Arial" w:hAnsi="Arial" w:cs="Arial"/>
          <w:b/>
          <w:sz w:val="24"/>
          <w:szCs w:val="24"/>
        </w:rPr>
        <w:t xml:space="preserve"> 2024</w:t>
      </w:r>
      <w:r w:rsidR="00154F04" w:rsidRPr="00C71A34">
        <w:rPr>
          <w:rFonts w:ascii="Arial" w:hAnsi="Arial" w:cs="Arial"/>
          <w:b/>
          <w:sz w:val="24"/>
          <w:szCs w:val="24"/>
        </w:rPr>
        <w:br w:type="page"/>
      </w:r>
    </w:p>
    <w:p w14:paraId="3729F17E" w14:textId="77777777" w:rsidR="00154F04" w:rsidRPr="00C71A34" w:rsidRDefault="00154F04" w:rsidP="00154F04">
      <w:pPr>
        <w:rPr>
          <w:rFonts w:ascii="Arial" w:hAnsi="Arial" w:cs="Arial"/>
          <w:b/>
          <w:sz w:val="24"/>
          <w:szCs w:val="24"/>
        </w:rPr>
      </w:pPr>
      <w:r w:rsidRPr="00C71A34">
        <w:rPr>
          <w:rFonts w:ascii="Arial" w:hAnsi="Arial" w:cs="Arial"/>
          <w:b/>
          <w:sz w:val="24"/>
          <w:szCs w:val="24"/>
        </w:rPr>
        <w:lastRenderedPageBreak/>
        <w:t>Index</w:t>
      </w:r>
    </w:p>
    <w:p w14:paraId="5F22326F" w14:textId="77777777" w:rsidR="00154F04" w:rsidRPr="00C71A34" w:rsidRDefault="00154F04" w:rsidP="00154F04">
      <w:pPr>
        <w:pStyle w:val="ListParagraph"/>
        <w:numPr>
          <w:ilvl w:val="0"/>
          <w:numId w:val="3"/>
        </w:numPr>
        <w:rPr>
          <w:rFonts w:ascii="Arial" w:hAnsi="Arial" w:cs="Arial"/>
          <w:sz w:val="24"/>
          <w:szCs w:val="24"/>
        </w:rPr>
      </w:pPr>
      <w:r w:rsidRPr="00C71A34">
        <w:rPr>
          <w:rFonts w:ascii="Arial" w:hAnsi="Arial" w:cs="Arial"/>
          <w:sz w:val="24"/>
          <w:szCs w:val="24"/>
        </w:rPr>
        <w:t>Introduction and Purpose</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1</w:t>
      </w:r>
    </w:p>
    <w:p w14:paraId="3DF5A6FD" w14:textId="77777777" w:rsidR="00154F04" w:rsidRPr="00C71A34" w:rsidRDefault="00154F04" w:rsidP="00154F04">
      <w:pPr>
        <w:pStyle w:val="ListParagraph"/>
        <w:numPr>
          <w:ilvl w:val="0"/>
          <w:numId w:val="3"/>
        </w:numPr>
        <w:rPr>
          <w:rFonts w:ascii="Arial" w:hAnsi="Arial" w:cs="Arial"/>
          <w:sz w:val="24"/>
          <w:szCs w:val="24"/>
        </w:rPr>
      </w:pPr>
      <w:r w:rsidRPr="00C71A34">
        <w:rPr>
          <w:rFonts w:ascii="Arial" w:hAnsi="Arial" w:cs="Arial"/>
          <w:sz w:val="24"/>
          <w:szCs w:val="24"/>
        </w:rPr>
        <w:t>Principles</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2</w:t>
      </w:r>
    </w:p>
    <w:p w14:paraId="14140983" w14:textId="77777777" w:rsidR="00154F04" w:rsidRPr="00C71A34" w:rsidRDefault="00154F04" w:rsidP="00154F04">
      <w:pPr>
        <w:spacing w:after="0"/>
        <w:rPr>
          <w:rFonts w:ascii="Arial" w:hAnsi="Arial" w:cs="Arial"/>
          <w:sz w:val="24"/>
          <w:szCs w:val="24"/>
        </w:rPr>
      </w:pPr>
      <w:r w:rsidRPr="00C71A34">
        <w:rPr>
          <w:rFonts w:ascii="Arial" w:hAnsi="Arial" w:cs="Arial"/>
          <w:sz w:val="24"/>
          <w:szCs w:val="24"/>
        </w:rPr>
        <w:tab/>
      </w:r>
      <w:r w:rsidRPr="00C71A34">
        <w:rPr>
          <w:rFonts w:ascii="Arial" w:hAnsi="Arial" w:cs="Arial"/>
          <w:sz w:val="24"/>
          <w:szCs w:val="24"/>
        </w:rPr>
        <w:tab/>
        <w:t>Code of Ethics</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2</w:t>
      </w:r>
    </w:p>
    <w:p w14:paraId="5FBD92A5" w14:textId="77777777" w:rsidR="00154F04" w:rsidRPr="00C71A34" w:rsidRDefault="00154F04" w:rsidP="00154F04">
      <w:pPr>
        <w:spacing w:after="0"/>
        <w:rPr>
          <w:rFonts w:ascii="Arial" w:hAnsi="Arial" w:cs="Arial"/>
          <w:sz w:val="24"/>
          <w:szCs w:val="24"/>
        </w:rPr>
      </w:pPr>
      <w:r w:rsidRPr="00C71A34">
        <w:rPr>
          <w:rFonts w:ascii="Arial" w:hAnsi="Arial" w:cs="Arial"/>
          <w:sz w:val="24"/>
          <w:szCs w:val="24"/>
        </w:rPr>
        <w:tab/>
      </w:r>
      <w:r w:rsidRPr="00C71A34">
        <w:rPr>
          <w:rFonts w:ascii="Arial" w:hAnsi="Arial" w:cs="Arial"/>
          <w:sz w:val="24"/>
          <w:szCs w:val="24"/>
        </w:rPr>
        <w:tab/>
        <w:t>Seven Principles Underpinning Public Life (Nolan Principles)</w:t>
      </w:r>
      <w:r w:rsidRPr="00C71A34">
        <w:rPr>
          <w:rFonts w:ascii="Arial" w:hAnsi="Arial" w:cs="Arial"/>
          <w:sz w:val="24"/>
          <w:szCs w:val="24"/>
        </w:rPr>
        <w:tab/>
      </w:r>
      <w:r w:rsidRPr="00C71A34">
        <w:rPr>
          <w:rFonts w:ascii="Arial" w:hAnsi="Arial" w:cs="Arial"/>
          <w:sz w:val="24"/>
          <w:szCs w:val="24"/>
        </w:rPr>
        <w:tab/>
        <w:t>2</w:t>
      </w:r>
    </w:p>
    <w:p w14:paraId="06AFBCA8" w14:textId="77777777" w:rsidR="00154F04" w:rsidRPr="00C71A34" w:rsidRDefault="00154F04" w:rsidP="00154F04">
      <w:pPr>
        <w:rPr>
          <w:rFonts w:ascii="Arial" w:hAnsi="Arial" w:cs="Arial"/>
          <w:sz w:val="24"/>
          <w:szCs w:val="24"/>
        </w:rPr>
      </w:pPr>
      <w:r w:rsidRPr="00C71A34">
        <w:rPr>
          <w:rFonts w:ascii="Arial" w:hAnsi="Arial" w:cs="Arial"/>
          <w:sz w:val="24"/>
          <w:szCs w:val="24"/>
        </w:rPr>
        <w:tab/>
      </w:r>
      <w:r w:rsidRPr="00C71A34">
        <w:rPr>
          <w:rFonts w:ascii="Arial" w:hAnsi="Arial" w:cs="Arial"/>
          <w:sz w:val="24"/>
          <w:szCs w:val="24"/>
        </w:rPr>
        <w:tab/>
        <w:t>Police Ombudsman for Northern Ireland Public Values</w:t>
      </w:r>
      <w:r w:rsidRPr="00C71A34">
        <w:rPr>
          <w:rFonts w:ascii="Arial" w:hAnsi="Arial" w:cs="Arial"/>
          <w:sz w:val="24"/>
          <w:szCs w:val="24"/>
        </w:rPr>
        <w:tab/>
      </w:r>
      <w:r w:rsidRPr="00C71A34">
        <w:rPr>
          <w:rFonts w:ascii="Arial" w:hAnsi="Arial" w:cs="Arial"/>
          <w:sz w:val="24"/>
          <w:szCs w:val="24"/>
        </w:rPr>
        <w:tab/>
        <w:t>3</w:t>
      </w:r>
    </w:p>
    <w:p w14:paraId="1EE51E0C" w14:textId="77777777" w:rsidR="00154F04" w:rsidRPr="00C71A34" w:rsidRDefault="00154F04" w:rsidP="00154F04">
      <w:pPr>
        <w:pStyle w:val="ListParagraph"/>
        <w:numPr>
          <w:ilvl w:val="0"/>
          <w:numId w:val="3"/>
        </w:numPr>
        <w:rPr>
          <w:rFonts w:ascii="Arial" w:hAnsi="Arial" w:cs="Arial"/>
          <w:sz w:val="24"/>
          <w:szCs w:val="24"/>
        </w:rPr>
      </w:pPr>
      <w:r w:rsidRPr="00C71A34">
        <w:rPr>
          <w:rFonts w:ascii="Arial" w:hAnsi="Arial" w:cs="Arial"/>
          <w:sz w:val="24"/>
          <w:szCs w:val="24"/>
        </w:rPr>
        <w:t>Definitions</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4</w:t>
      </w:r>
    </w:p>
    <w:p w14:paraId="56BE81DB" w14:textId="77777777" w:rsidR="00154F04" w:rsidRPr="00C71A34" w:rsidRDefault="00154F04" w:rsidP="00154F04">
      <w:pPr>
        <w:spacing w:after="0"/>
        <w:ind w:left="357"/>
        <w:rPr>
          <w:rFonts w:ascii="Arial" w:hAnsi="Arial" w:cs="Arial"/>
          <w:sz w:val="24"/>
          <w:szCs w:val="24"/>
        </w:rPr>
      </w:pPr>
      <w:r w:rsidRPr="00C71A34">
        <w:rPr>
          <w:rFonts w:ascii="Arial" w:hAnsi="Arial" w:cs="Arial"/>
          <w:sz w:val="24"/>
          <w:szCs w:val="24"/>
        </w:rPr>
        <w:tab/>
      </w:r>
      <w:r w:rsidRPr="00C71A34">
        <w:rPr>
          <w:rFonts w:ascii="Arial" w:hAnsi="Arial" w:cs="Arial"/>
          <w:sz w:val="24"/>
          <w:szCs w:val="24"/>
        </w:rPr>
        <w:tab/>
        <w:t>Conflict of Interest</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4</w:t>
      </w:r>
    </w:p>
    <w:p w14:paraId="6588A40B" w14:textId="77777777" w:rsidR="00154F04" w:rsidRPr="00C71A34" w:rsidRDefault="00154F04" w:rsidP="00154F04">
      <w:pPr>
        <w:spacing w:after="0"/>
        <w:ind w:left="357"/>
        <w:rPr>
          <w:rFonts w:ascii="Arial" w:hAnsi="Arial" w:cs="Arial"/>
          <w:sz w:val="24"/>
          <w:szCs w:val="24"/>
        </w:rPr>
      </w:pPr>
      <w:r w:rsidRPr="00C71A34">
        <w:rPr>
          <w:rFonts w:ascii="Arial" w:hAnsi="Arial" w:cs="Arial"/>
          <w:sz w:val="24"/>
          <w:szCs w:val="24"/>
        </w:rPr>
        <w:tab/>
      </w:r>
      <w:r w:rsidRPr="00C71A34">
        <w:rPr>
          <w:rFonts w:ascii="Arial" w:hAnsi="Arial" w:cs="Arial"/>
          <w:sz w:val="24"/>
          <w:szCs w:val="24"/>
        </w:rPr>
        <w:tab/>
        <w:t>Perceived Conflict of Interest</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4</w:t>
      </w:r>
    </w:p>
    <w:p w14:paraId="460A3301" w14:textId="77777777" w:rsidR="00154F04" w:rsidRPr="00C71A34" w:rsidRDefault="00154F04" w:rsidP="00154F04">
      <w:pPr>
        <w:ind w:left="360"/>
        <w:rPr>
          <w:rFonts w:ascii="Arial" w:hAnsi="Arial" w:cs="Arial"/>
          <w:sz w:val="24"/>
          <w:szCs w:val="24"/>
        </w:rPr>
      </w:pPr>
      <w:r w:rsidRPr="00C71A34">
        <w:rPr>
          <w:rFonts w:ascii="Arial" w:hAnsi="Arial" w:cs="Arial"/>
          <w:sz w:val="24"/>
          <w:szCs w:val="24"/>
        </w:rPr>
        <w:tab/>
      </w:r>
      <w:r w:rsidRPr="00C71A34">
        <w:rPr>
          <w:rFonts w:ascii="Arial" w:hAnsi="Arial" w:cs="Arial"/>
          <w:sz w:val="24"/>
          <w:szCs w:val="24"/>
        </w:rPr>
        <w:tab/>
        <w:t xml:space="preserve">Potential Conflict of Interest </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4</w:t>
      </w:r>
    </w:p>
    <w:p w14:paraId="1053949E" w14:textId="77777777" w:rsidR="00154F04" w:rsidRPr="00C71A34" w:rsidRDefault="00154F04" w:rsidP="00154F04">
      <w:pPr>
        <w:pStyle w:val="ListParagraph"/>
        <w:numPr>
          <w:ilvl w:val="0"/>
          <w:numId w:val="3"/>
        </w:numPr>
        <w:ind w:left="714" w:hanging="357"/>
        <w:rPr>
          <w:rFonts w:ascii="Arial" w:hAnsi="Arial" w:cs="Arial"/>
          <w:sz w:val="24"/>
          <w:szCs w:val="24"/>
        </w:rPr>
      </w:pPr>
      <w:r w:rsidRPr="00C71A34">
        <w:rPr>
          <w:rFonts w:ascii="Arial" w:hAnsi="Arial" w:cs="Arial"/>
          <w:sz w:val="24"/>
          <w:szCs w:val="24"/>
        </w:rPr>
        <w:t>Determining a Conflict of Interest</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5</w:t>
      </w:r>
    </w:p>
    <w:p w14:paraId="71793069" w14:textId="77777777" w:rsidR="00154F04" w:rsidRPr="00C71A34" w:rsidRDefault="00154F04" w:rsidP="00154F04">
      <w:pPr>
        <w:pStyle w:val="ListParagraph"/>
        <w:numPr>
          <w:ilvl w:val="0"/>
          <w:numId w:val="3"/>
        </w:numPr>
        <w:ind w:left="714" w:hanging="357"/>
        <w:rPr>
          <w:rFonts w:ascii="Arial" w:hAnsi="Arial" w:cs="Arial"/>
          <w:sz w:val="24"/>
          <w:szCs w:val="24"/>
        </w:rPr>
      </w:pPr>
      <w:r w:rsidRPr="00C71A34">
        <w:rPr>
          <w:rFonts w:ascii="Arial" w:hAnsi="Arial" w:cs="Arial"/>
          <w:sz w:val="24"/>
          <w:szCs w:val="24"/>
        </w:rPr>
        <w:t>Disclosure of a Conflict of Interest</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6</w:t>
      </w:r>
    </w:p>
    <w:p w14:paraId="51432321" w14:textId="4335823D" w:rsidR="00154F04" w:rsidRPr="00C71A34" w:rsidRDefault="00154F04" w:rsidP="00154F04">
      <w:pPr>
        <w:spacing w:after="0"/>
        <w:ind w:left="357"/>
        <w:rPr>
          <w:rFonts w:ascii="Arial" w:hAnsi="Arial" w:cs="Arial"/>
          <w:sz w:val="24"/>
          <w:szCs w:val="24"/>
        </w:rPr>
      </w:pPr>
      <w:r w:rsidRPr="00C71A34">
        <w:rPr>
          <w:rFonts w:ascii="Arial" w:hAnsi="Arial" w:cs="Arial"/>
          <w:sz w:val="24"/>
          <w:szCs w:val="24"/>
        </w:rPr>
        <w:tab/>
      </w:r>
      <w:r w:rsidRPr="00C71A34">
        <w:rPr>
          <w:rFonts w:ascii="Arial" w:hAnsi="Arial" w:cs="Arial"/>
          <w:sz w:val="24"/>
          <w:szCs w:val="24"/>
        </w:rPr>
        <w:tab/>
      </w:r>
      <w:r w:rsidR="00944EDC" w:rsidRPr="00C71A34">
        <w:rPr>
          <w:rFonts w:ascii="Arial" w:hAnsi="Arial" w:cs="Arial"/>
          <w:sz w:val="24"/>
          <w:szCs w:val="24"/>
        </w:rPr>
        <w:t>Executive Leadership / Senior Leadership Teams</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6</w:t>
      </w:r>
    </w:p>
    <w:p w14:paraId="17A793EA" w14:textId="7CBF08D4" w:rsidR="00154F04" w:rsidRPr="00C71A34" w:rsidRDefault="00154F04" w:rsidP="00154F04">
      <w:pPr>
        <w:spacing w:after="0"/>
        <w:ind w:left="357"/>
        <w:rPr>
          <w:rFonts w:ascii="Arial" w:hAnsi="Arial" w:cs="Arial"/>
          <w:sz w:val="24"/>
          <w:szCs w:val="24"/>
        </w:rPr>
      </w:pPr>
      <w:r w:rsidRPr="00C71A34">
        <w:rPr>
          <w:rFonts w:ascii="Arial" w:hAnsi="Arial" w:cs="Arial"/>
          <w:sz w:val="24"/>
          <w:szCs w:val="24"/>
        </w:rPr>
        <w:tab/>
      </w:r>
      <w:r w:rsidRPr="00C71A34">
        <w:rPr>
          <w:rFonts w:ascii="Arial" w:hAnsi="Arial" w:cs="Arial"/>
          <w:sz w:val="24"/>
          <w:szCs w:val="24"/>
        </w:rPr>
        <w:tab/>
        <w:t xml:space="preserve">Audit </w:t>
      </w:r>
      <w:r w:rsidR="00944EDC" w:rsidRPr="00C71A34">
        <w:rPr>
          <w:rFonts w:ascii="Arial" w:hAnsi="Arial" w:cs="Arial"/>
          <w:sz w:val="24"/>
          <w:szCs w:val="24"/>
        </w:rPr>
        <w:t xml:space="preserve">and Risk </w:t>
      </w:r>
      <w:r w:rsidRPr="00C71A34">
        <w:rPr>
          <w:rFonts w:ascii="Arial" w:hAnsi="Arial" w:cs="Arial"/>
          <w:sz w:val="24"/>
          <w:szCs w:val="24"/>
        </w:rPr>
        <w:t>Committee meeting</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6</w:t>
      </w:r>
    </w:p>
    <w:p w14:paraId="12E23334" w14:textId="77777777" w:rsidR="00154F04" w:rsidRPr="00C71A34" w:rsidRDefault="00154F04" w:rsidP="00154F04">
      <w:pPr>
        <w:spacing w:after="0"/>
        <w:ind w:left="357"/>
        <w:rPr>
          <w:rFonts w:ascii="Arial" w:hAnsi="Arial" w:cs="Arial"/>
          <w:sz w:val="24"/>
          <w:szCs w:val="24"/>
        </w:rPr>
      </w:pPr>
      <w:r w:rsidRPr="00C71A34">
        <w:rPr>
          <w:rFonts w:ascii="Arial" w:hAnsi="Arial" w:cs="Arial"/>
          <w:sz w:val="24"/>
          <w:szCs w:val="24"/>
        </w:rPr>
        <w:tab/>
      </w:r>
      <w:r w:rsidRPr="00C71A34">
        <w:rPr>
          <w:rFonts w:ascii="Arial" w:hAnsi="Arial" w:cs="Arial"/>
          <w:sz w:val="24"/>
          <w:szCs w:val="24"/>
        </w:rPr>
        <w:tab/>
        <w:t>Register of Interests</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7</w:t>
      </w:r>
    </w:p>
    <w:p w14:paraId="0AD31867" w14:textId="77777777" w:rsidR="00154F04" w:rsidRPr="00C71A34" w:rsidRDefault="00154F04" w:rsidP="00154F04">
      <w:pPr>
        <w:spacing w:after="0"/>
        <w:ind w:left="357"/>
        <w:rPr>
          <w:rFonts w:ascii="Arial" w:hAnsi="Arial" w:cs="Arial"/>
          <w:sz w:val="24"/>
          <w:szCs w:val="24"/>
        </w:rPr>
      </w:pPr>
      <w:r w:rsidRPr="00C71A34">
        <w:rPr>
          <w:rFonts w:ascii="Arial" w:hAnsi="Arial" w:cs="Arial"/>
          <w:sz w:val="24"/>
          <w:szCs w:val="24"/>
        </w:rPr>
        <w:tab/>
      </w:r>
      <w:r w:rsidRPr="00C71A34">
        <w:rPr>
          <w:rFonts w:ascii="Arial" w:hAnsi="Arial" w:cs="Arial"/>
          <w:sz w:val="24"/>
          <w:szCs w:val="24"/>
        </w:rPr>
        <w:tab/>
        <w:t>Recruitment Panels</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7</w:t>
      </w:r>
    </w:p>
    <w:p w14:paraId="5F5BD7F8" w14:textId="77777777" w:rsidR="00154F04" w:rsidRPr="00C71A34" w:rsidRDefault="00154F04" w:rsidP="00154F04">
      <w:pPr>
        <w:ind w:left="360"/>
        <w:rPr>
          <w:rFonts w:ascii="Arial" w:hAnsi="Arial" w:cs="Arial"/>
          <w:sz w:val="24"/>
          <w:szCs w:val="24"/>
        </w:rPr>
      </w:pPr>
      <w:r w:rsidRPr="00C71A34">
        <w:rPr>
          <w:rFonts w:ascii="Arial" w:hAnsi="Arial" w:cs="Arial"/>
          <w:sz w:val="24"/>
          <w:szCs w:val="24"/>
        </w:rPr>
        <w:tab/>
      </w:r>
      <w:r w:rsidRPr="00C71A34">
        <w:rPr>
          <w:rFonts w:ascii="Arial" w:hAnsi="Arial" w:cs="Arial"/>
          <w:sz w:val="24"/>
          <w:szCs w:val="24"/>
        </w:rPr>
        <w:tab/>
        <w:t>Disclosure of Conflicts of Interest on application forms</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7</w:t>
      </w:r>
    </w:p>
    <w:p w14:paraId="617939E8" w14:textId="77777777" w:rsidR="00154F04" w:rsidRPr="00C71A34" w:rsidRDefault="00154F04" w:rsidP="00154F04">
      <w:pPr>
        <w:pStyle w:val="ListParagraph"/>
        <w:numPr>
          <w:ilvl w:val="0"/>
          <w:numId w:val="3"/>
        </w:numPr>
        <w:ind w:left="714" w:hanging="357"/>
        <w:rPr>
          <w:rFonts w:ascii="Arial" w:hAnsi="Arial" w:cs="Arial"/>
          <w:sz w:val="24"/>
          <w:szCs w:val="24"/>
        </w:rPr>
      </w:pPr>
      <w:r w:rsidRPr="00C71A34">
        <w:rPr>
          <w:rFonts w:ascii="Arial" w:hAnsi="Arial" w:cs="Arial"/>
          <w:sz w:val="24"/>
          <w:szCs w:val="24"/>
        </w:rPr>
        <w:t>Resolution of Conflicts of Interest Declared</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8</w:t>
      </w:r>
    </w:p>
    <w:p w14:paraId="02AF59F1" w14:textId="41926404" w:rsidR="00154F04" w:rsidRPr="00C71A34" w:rsidRDefault="00154F04" w:rsidP="00154F04">
      <w:pPr>
        <w:pStyle w:val="ListParagraph"/>
        <w:numPr>
          <w:ilvl w:val="0"/>
          <w:numId w:val="3"/>
        </w:numPr>
        <w:ind w:left="714" w:hanging="357"/>
        <w:rPr>
          <w:rFonts w:ascii="Arial" w:hAnsi="Arial" w:cs="Arial"/>
          <w:sz w:val="24"/>
          <w:szCs w:val="24"/>
        </w:rPr>
      </w:pPr>
      <w:r w:rsidRPr="00C71A34">
        <w:rPr>
          <w:rFonts w:ascii="Arial" w:hAnsi="Arial" w:cs="Arial"/>
          <w:sz w:val="24"/>
          <w:szCs w:val="24"/>
        </w:rPr>
        <w:t>Article 2 Policy Considerations</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00944EDC" w:rsidRPr="00C71A34">
        <w:rPr>
          <w:rFonts w:ascii="Arial" w:hAnsi="Arial" w:cs="Arial"/>
          <w:sz w:val="24"/>
          <w:szCs w:val="24"/>
        </w:rPr>
        <w:t>10</w:t>
      </w:r>
    </w:p>
    <w:p w14:paraId="1C1A322B" w14:textId="77777777" w:rsidR="00154F04" w:rsidRPr="00C71A34" w:rsidRDefault="00154F04" w:rsidP="00154F04">
      <w:pPr>
        <w:pStyle w:val="ListParagraph"/>
        <w:numPr>
          <w:ilvl w:val="0"/>
          <w:numId w:val="3"/>
        </w:numPr>
        <w:ind w:left="714" w:hanging="357"/>
        <w:rPr>
          <w:rFonts w:ascii="Arial" w:hAnsi="Arial" w:cs="Arial"/>
          <w:sz w:val="24"/>
          <w:szCs w:val="24"/>
        </w:rPr>
      </w:pPr>
      <w:r w:rsidRPr="00C71A34">
        <w:rPr>
          <w:rFonts w:ascii="Arial" w:hAnsi="Arial" w:cs="Arial"/>
          <w:sz w:val="24"/>
          <w:szCs w:val="24"/>
        </w:rPr>
        <w:t>Failure to Disclose a Conflict of Interest</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11</w:t>
      </w:r>
    </w:p>
    <w:p w14:paraId="7F37ACA8" w14:textId="77777777" w:rsidR="00154F04" w:rsidRPr="00C71A34" w:rsidRDefault="00154F04" w:rsidP="00154F04">
      <w:pPr>
        <w:pStyle w:val="ListParagraph"/>
        <w:numPr>
          <w:ilvl w:val="0"/>
          <w:numId w:val="3"/>
        </w:numPr>
        <w:ind w:left="714" w:hanging="357"/>
        <w:rPr>
          <w:rFonts w:ascii="Arial" w:hAnsi="Arial" w:cs="Arial"/>
          <w:sz w:val="24"/>
          <w:szCs w:val="24"/>
        </w:rPr>
      </w:pPr>
      <w:r w:rsidRPr="00C71A34">
        <w:rPr>
          <w:rFonts w:ascii="Arial" w:hAnsi="Arial" w:cs="Arial"/>
          <w:sz w:val="24"/>
          <w:szCs w:val="24"/>
        </w:rPr>
        <w:t>Equality Screening</w:t>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r>
      <w:r w:rsidRPr="00C71A34">
        <w:rPr>
          <w:rFonts w:ascii="Arial" w:hAnsi="Arial" w:cs="Arial"/>
          <w:sz w:val="24"/>
          <w:szCs w:val="24"/>
        </w:rPr>
        <w:tab/>
        <w:t>11</w:t>
      </w:r>
    </w:p>
    <w:p w14:paraId="15E7AAE3" w14:textId="77777777" w:rsidR="00154F04" w:rsidRPr="00C71A34" w:rsidRDefault="00154F04" w:rsidP="00154F04">
      <w:pPr>
        <w:pStyle w:val="ListParagraph"/>
        <w:ind w:left="1440"/>
        <w:rPr>
          <w:rFonts w:ascii="Arial" w:hAnsi="Arial" w:cs="Arial"/>
          <w:sz w:val="24"/>
          <w:szCs w:val="24"/>
        </w:rPr>
      </w:pPr>
    </w:p>
    <w:p w14:paraId="739371B2" w14:textId="77777777" w:rsidR="00154F04" w:rsidRPr="00C71A34" w:rsidRDefault="00154F04" w:rsidP="00154F04">
      <w:pPr>
        <w:rPr>
          <w:rFonts w:ascii="Arial" w:hAnsi="Arial" w:cs="Arial"/>
          <w:b/>
          <w:sz w:val="24"/>
          <w:szCs w:val="24"/>
        </w:rPr>
        <w:sectPr w:rsidR="00154F04" w:rsidRPr="00C71A34" w:rsidSect="00154F04">
          <w:footerReference w:type="default" r:id="rId13"/>
          <w:type w:val="continuous"/>
          <w:pgSz w:w="11906" w:h="16838" w:code="9"/>
          <w:pgMar w:top="1440" w:right="1440" w:bottom="1440" w:left="1440" w:header="709" w:footer="709" w:gutter="0"/>
          <w:pgNumType w:start="0"/>
          <w:cols w:space="708"/>
          <w:docGrid w:linePitch="360"/>
        </w:sectPr>
      </w:pPr>
      <w:r w:rsidRPr="00C71A34">
        <w:rPr>
          <w:rFonts w:ascii="Arial" w:hAnsi="Arial" w:cs="Arial"/>
          <w:b/>
          <w:sz w:val="24"/>
          <w:szCs w:val="24"/>
        </w:rPr>
        <w:br w:type="page"/>
      </w:r>
    </w:p>
    <w:p w14:paraId="7A7DB272" w14:textId="77777777" w:rsidR="00154F04" w:rsidRPr="00C71A34" w:rsidRDefault="00154F04" w:rsidP="00154F04">
      <w:pPr>
        <w:jc w:val="both"/>
        <w:rPr>
          <w:rFonts w:ascii="Arial" w:hAnsi="Arial" w:cs="Arial"/>
          <w:b/>
          <w:sz w:val="24"/>
          <w:szCs w:val="24"/>
        </w:rPr>
      </w:pPr>
      <w:r w:rsidRPr="00C71A34">
        <w:rPr>
          <w:rFonts w:ascii="Arial" w:hAnsi="Arial" w:cs="Arial"/>
          <w:b/>
          <w:sz w:val="24"/>
          <w:szCs w:val="24"/>
        </w:rPr>
        <w:t>1</w:t>
      </w:r>
      <w:r w:rsidRPr="00C71A34">
        <w:rPr>
          <w:rFonts w:ascii="Arial" w:hAnsi="Arial" w:cs="Arial"/>
          <w:b/>
          <w:sz w:val="24"/>
          <w:szCs w:val="24"/>
        </w:rPr>
        <w:tab/>
        <w:t>Introduction and Purpose</w:t>
      </w:r>
    </w:p>
    <w:p w14:paraId="4333B820" w14:textId="381D6FF2" w:rsidR="00154F04" w:rsidRPr="00C71A34" w:rsidRDefault="00154F04" w:rsidP="00154F04">
      <w:pPr>
        <w:ind w:left="709" w:hanging="709"/>
        <w:jc w:val="both"/>
        <w:rPr>
          <w:rFonts w:ascii="Arial" w:hAnsi="Arial" w:cs="Arial"/>
          <w:sz w:val="24"/>
          <w:szCs w:val="24"/>
        </w:rPr>
      </w:pPr>
      <w:r w:rsidRPr="00C71A34">
        <w:rPr>
          <w:rFonts w:ascii="Arial" w:hAnsi="Arial" w:cs="Arial"/>
          <w:sz w:val="24"/>
          <w:szCs w:val="24"/>
        </w:rPr>
        <w:t>1.1</w:t>
      </w:r>
      <w:r w:rsidRPr="00C71A34">
        <w:rPr>
          <w:rFonts w:ascii="Arial" w:hAnsi="Arial" w:cs="Arial"/>
          <w:sz w:val="24"/>
          <w:szCs w:val="24"/>
        </w:rPr>
        <w:tab/>
        <w:t xml:space="preserve">The Office of the Police Ombudsman for Northern Ireland (‘the Office’) recognises that its employees may have a diverse range of interests and associations outside of their employment within both a local setting and a national or international context.  The Office recognises that links between employees of the Office and outside bodies are often in the public interest as well as of benefit to individual.  There will be occasions when such links may be of benefit to the </w:t>
      </w:r>
      <w:r w:rsidR="00A373D5" w:rsidRPr="00C71A34">
        <w:rPr>
          <w:rFonts w:ascii="Arial" w:hAnsi="Arial" w:cs="Arial"/>
          <w:sz w:val="24"/>
          <w:szCs w:val="24"/>
        </w:rPr>
        <w:t>Office;</w:t>
      </w:r>
      <w:r w:rsidRPr="00C71A34">
        <w:rPr>
          <w:rFonts w:ascii="Arial" w:hAnsi="Arial" w:cs="Arial"/>
          <w:sz w:val="24"/>
          <w:szCs w:val="24"/>
        </w:rPr>
        <w:t xml:space="preserve"> however the Office also recognises that it is possible that such links or associations may give rise to conflict of interest or the perception of a conflict of interest.</w:t>
      </w:r>
    </w:p>
    <w:p w14:paraId="322B6F14" w14:textId="6606E6B2" w:rsidR="00154F04" w:rsidRPr="00C71A34" w:rsidRDefault="00154F04" w:rsidP="00154F04">
      <w:pPr>
        <w:ind w:left="709" w:hanging="709"/>
        <w:jc w:val="both"/>
        <w:rPr>
          <w:rFonts w:ascii="Arial" w:hAnsi="Arial" w:cs="Arial"/>
          <w:sz w:val="24"/>
          <w:szCs w:val="24"/>
        </w:rPr>
      </w:pPr>
      <w:r w:rsidRPr="00C71A34">
        <w:rPr>
          <w:rFonts w:ascii="Arial" w:hAnsi="Arial" w:cs="Arial"/>
          <w:sz w:val="24"/>
          <w:szCs w:val="24"/>
        </w:rPr>
        <w:t>1.2</w:t>
      </w:r>
      <w:r w:rsidRPr="00C71A34">
        <w:rPr>
          <w:rFonts w:ascii="Arial" w:hAnsi="Arial" w:cs="Arial"/>
          <w:sz w:val="24"/>
          <w:szCs w:val="24"/>
        </w:rPr>
        <w:tab/>
        <w:t xml:space="preserve">The independence and impartiality of the Office are fundamental to the discharge of the Police Ombudsman’s statutory functions and as </w:t>
      </w:r>
      <w:r w:rsidR="00A373D5" w:rsidRPr="00C71A34">
        <w:rPr>
          <w:rFonts w:ascii="Arial" w:hAnsi="Arial" w:cs="Arial"/>
          <w:sz w:val="24"/>
          <w:szCs w:val="24"/>
        </w:rPr>
        <w:t>such,</w:t>
      </w:r>
      <w:r w:rsidRPr="00C71A34">
        <w:rPr>
          <w:rFonts w:ascii="Arial" w:hAnsi="Arial" w:cs="Arial"/>
          <w:sz w:val="24"/>
          <w:szCs w:val="24"/>
        </w:rPr>
        <w:t xml:space="preserve"> it is imperative that the Office appropriately manages all actual perceived and potential conflicts of interest in a clear and consistent manner.</w:t>
      </w:r>
    </w:p>
    <w:p w14:paraId="475128BC" w14:textId="7A3997E0" w:rsidR="00154F04" w:rsidRPr="00C71A34" w:rsidRDefault="00154F04" w:rsidP="00154F04">
      <w:pPr>
        <w:ind w:left="709" w:hanging="709"/>
        <w:jc w:val="both"/>
        <w:rPr>
          <w:rFonts w:ascii="Arial" w:hAnsi="Arial" w:cs="Arial"/>
          <w:sz w:val="24"/>
          <w:szCs w:val="24"/>
        </w:rPr>
      </w:pPr>
      <w:r w:rsidRPr="00C71A34">
        <w:rPr>
          <w:rFonts w:ascii="Arial" w:hAnsi="Arial" w:cs="Arial"/>
          <w:sz w:val="24"/>
          <w:szCs w:val="24"/>
        </w:rPr>
        <w:t>1.3</w:t>
      </w:r>
      <w:r w:rsidRPr="00C71A34">
        <w:rPr>
          <w:rFonts w:ascii="Arial" w:hAnsi="Arial" w:cs="Arial"/>
          <w:sz w:val="24"/>
          <w:szCs w:val="24"/>
        </w:rPr>
        <w:tab/>
      </w:r>
      <w:r w:rsidR="00A373D5" w:rsidRPr="00C71A34">
        <w:rPr>
          <w:rFonts w:ascii="Arial" w:hAnsi="Arial" w:cs="Arial"/>
          <w:sz w:val="24"/>
          <w:szCs w:val="24"/>
        </w:rPr>
        <w:t xml:space="preserve">Generally, </w:t>
      </w:r>
      <w:r w:rsidRPr="00C71A34">
        <w:rPr>
          <w:rFonts w:ascii="Arial" w:hAnsi="Arial" w:cs="Arial"/>
          <w:sz w:val="24"/>
          <w:szCs w:val="24"/>
        </w:rPr>
        <w:t>It is expected that individual members of staff will recognise situations in which there are actual, perceived or potential conflicts of interest</w:t>
      </w:r>
      <w:r w:rsidR="00A373D5" w:rsidRPr="00C71A34">
        <w:rPr>
          <w:rFonts w:ascii="Arial" w:hAnsi="Arial" w:cs="Arial"/>
          <w:sz w:val="24"/>
          <w:szCs w:val="24"/>
        </w:rPr>
        <w:t xml:space="preserve">.  Individual members of staff </w:t>
      </w:r>
      <w:r w:rsidRPr="00C71A34">
        <w:rPr>
          <w:rFonts w:ascii="Arial" w:hAnsi="Arial" w:cs="Arial"/>
          <w:sz w:val="24"/>
          <w:szCs w:val="24"/>
        </w:rPr>
        <w:t xml:space="preserve">will want to ensure that there can be no perception of any such conflict either interfering in the performance of their duties or that there can be no perception of any such conflict furthering private interests. </w:t>
      </w:r>
    </w:p>
    <w:p w14:paraId="0F947F4E" w14:textId="77777777" w:rsidR="00154F04" w:rsidRPr="00C71A34" w:rsidRDefault="00154F04" w:rsidP="00154F04">
      <w:pPr>
        <w:jc w:val="both"/>
        <w:rPr>
          <w:rFonts w:ascii="Arial" w:hAnsi="Arial" w:cs="Arial"/>
          <w:sz w:val="24"/>
          <w:szCs w:val="24"/>
        </w:rPr>
      </w:pPr>
      <w:r w:rsidRPr="00C71A34">
        <w:rPr>
          <w:rFonts w:ascii="Arial" w:hAnsi="Arial" w:cs="Arial"/>
          <w:sz w:val="24"/>
          <w:szCs w:val="24"/>
        </w:rPr>
        <w:t>1.4</w:t>
      </w:r>
      <w:r w:rsidRPr="00C71A34">
        <w:rPr>
          <w:rFonts w:ascii="Arial" w:hAnsi="Arial" w:cs="Arial"/>
          <w:sz w:val="24"/>
          <w:szCs w:val="24"/>
        </w:rPr>
        <w:tab/>
        <w:t xml:space="preserve">The purpose of this policy is to </w:t>
      </w:r>
    </w:p>
    <w:p w14:paraId="4EE47FFE" w14:textId="77777777" w:rsidR="00154F04" w:rsidRPr="00C71A34" w:rsidRDefault="00154F04" w:rsidP="00154F04">
      <w:pPr>
        <w:pStyle w:val="ListParagraph"/>
        <w:numPr>
          <w:ilvl w:val="0"/>
          <w:numId w:val="1"/>
        </w:numPr>
        <w:ind w:left="1134" w:hanging="425"/>
        <w:jc w:val="both"/>
        <w:rPr>
          <w:rFonts w:ascii="Arial" w:hAnsi="Arial" w:cs="Arial"/>
          <w:sz w:val="24"/>
          <w:szCs w:val="24"/>
        </w:rPr>
      </w:pPr>
      <w:r w:rsidRPr="00C71A34">
        <w:rPr>
          <w:rFonts w:ascii="Arial" w:hAnsi="Arial" w:cs="Arial"/>
          <w:sz w:val="24"/>
          <w:szCs w:val="24"/>
        </w:rPr>
        <w:t>Define what is meant by a conflict of interest</w:t>
      </w:r>
    </w:p>
    <w:p w14:paraId="2F0F1701" w14:textId="77777777" w:rsidR="00154F04" w:rsidRPr="00C71A34" w:rsidRDefault="00154F04" w:rsidP="00154F04">
      <w:pPr>
        <w:pStyle w:val="ListParagraph"/>
        <w:numPr>
          <w:ilvl w:val="0"/>
          <w:numId w:val="1"/>
        </w:numPr>
        <w:ind w:left="1134" w:hanging="425"/>
        <w:jc w:val="both"/>
        <w:rPr>
          <w:rFonts w:ascii="Arial" w:hAnsi="Arial" w:cs="Arial"/>
          <w:sz w:val="24"/>
          <w:szCs w:val="24"/>
        </w:rPr>
      </w:pPr>
      <w:r w:rsidRPr="00C71A34">
        <w:rPr>
          <w:rFonts w:ascii="Arial" w:hAnsi="Arial" w:cs="Arial"/>
          <w:sz w:val="24"/>
          <w:szCs w:val="24"/>
        </w:rPr>
        <w:t>Assist in identifying conflicts of interest</w:t>
      </w:r>
    </w:p>
    <w:p w14:paraId="70F25222" w14:textId="77777777" w:rsidR="00154F04" w:rsidRPr="00C71A34" w:rsidRDefault="00154F04" w:rsidP="00154F04">
      <w:pPr>
        <w:pStyle w:val="ListParagraph"/>
        <w:numPr>
          <w:ilvl w:val="0"/>
          <w:numId w:val="1"/>
        </w:numPr>
        <w:ind w:left="1134" w:hanging="425"/>
        <w:jc w:val="both"/>
        <w:rPr>
          <w:rFonts w:ascii="Arial" w:hAnsi="Arial" w:cs="Arial"/>
          <w:sz w:val="24"/>
          <w:szCs w:val="24"/>
        </w:rPr>
      </w:pPr>
      <w:r w:rsidRPr="00C71A34">
        <w:rPr>
          <w:rFonts w:ascii="Arial" w:hAnsi="Arial" w:cs="Arial"/>
          <w:sz w:val="24"/>
          <w:szCs w:val="24"/>
        </w:rPr>
        <w:t>Establish a procedure  for disclosure of conflicts of interest</w:t>
      </w:r>
    </w:p>
    <w:p w14:paraId="1B45DB37" w14:textId="77777777" w:rsidR="00154F04" w:rsidRPr="00C71A34" w:rsidRDefault="00154F04" w:rsidP="00154F04">
      <w:pPr>
        <w:pStyle w:val="ListParagraph"/>
        <w:numPr>
          <w:ilvl w:val="0"/>
          <w:numId w:val="1"/>
        </w:numPr>
        <w:ind w:left="1134" w:hanging="425"/>
        <w:jc w:val="both"/>
        <w:rPr>
          <w:rFonts w:ascii="Arial" w:hAnsi="Arial" w:cs="Arial"/>
          <w:sz w:val="24"/>
          <w:szCs w:val="24"/>
        </w:rPr>
      </w:pPr>
      <w:r w:rsidRPr="00C71A34">
        <w:rPr>
          <w:rFonts w:ascii="Arial" w:hAnsi="Arial" w:cs="Arial"/>
          <w:sz w:val="24"/>
          <w:szCs w:val="24"/>
        </w:rPr>
        <w:t>Provide guidance to employees and those responsible for managing conflicts of interest</w:t>
      </w:r>
    </w:p>
    <w:p w14:paraId="61F78001" w14:textId="3C19E2F3" w:rsidR="00154F04" w:rsidRPr="00C71A34" w:rsidRDefault="00154F04" w:rsidP="00154F04">
      <w:pPr>
        <w:ind w:left="709" w:hanging="709"/>
        <w:jc w:val="both"/>
        <w:rPr>
          <w:rFonts w:ascii="Arial" w:hAnsi="Arial" w:cs="Arial"/>
          <w:b/>
          <w:sz w:val="24"/>
          <w:szCs w:val="24"/>
        </w:rPr>
      </w:pPr>
      <w:r w:rsidRPr="00C71A34">
        <w:rPr>
          <w:rFonts w:ascii="Arial" w:hAnsi="Arial" w:cs="Arial"/>
          <w:sz w:val="24"/>
          <w:szCs w:val="24"/>
        </w:rPr>
        <w:t>1.5</w:t>
      </w:r>
      <w:r w:rsidRPr="00C71A34">
        <w:rPr>
          <w:rFonts w:ascii="Arial" w:hAnsi="Arial" w:cs="Arial"/>
          <w:sz w:val="24"/>
          <w:szCs w:val="24"/>
        </w:rPr>
        <w:tab/>
        <w:t xml:space="preserve">This policy applies to all the Police Ombudsman and employees and post </w:t>
      </w:r>
      <w:r w:rsidR="003452C5" w:rsidRPr="00C71A34">
        <w:rPr>
          <w:rFonts w:ascii="Arial" w:hAnsi="Arial" w:cs="Arial"/>
          <w:sz w:val="24"/>
          <w:szCs w:val="24"/>
        </w:rPr>
        <w:t>holders in</w:t>
      </w:r>
      <w:r w:rsidRPr="00C71A34">
        <w:rPr>
          <w:rFonts w:ascii="Arial" w:hAnsi="Arial" w:cs="Arial"/>
          <w:sz w:val="24"/>
          <w:szCs w:val="24"/>
        </w:rPr>
        <w:t xml:space="preserve"> the Office (including contract, agency or seconded employees) and relates to any actual, perceived or potential conflicts of interest that may arise in the performance of an individual’s duties.</w:t>
      </w:r>
    </w:p>
    <w:p w14:paraId="6EF69AF3" w14:textId="5E7DF3D0" w:rsidR="00154F04" w:rsidRPr="00C71A34" w:rsidRDefault="00154F04" w:rsidP="00154F04">
      <w:pPr>
        <w:jc w:val="both"/>
        <w:rPr>
          <w:rFonts w:ascii="Arial" w:hAnsi="Arial" w:cs="Arial"/>
          <w:b/>
          <w:sz w:val="24"/>
          <w:szCs w:val="24"/>
        </w:rPr>
      </w:pPr>
      <w:r w:rsidRPr="00C71A34">
        <w:rPr>
          <w:rFonts w:ascii="Arial" w:hAnsi="Arial" w:cs="Arial"/>
          <w:b/>
          <w:sz w:val="24"/>
          <w:szCs w:val="24"/>
        </w:rPr>
        <w:br w:type="page"/>
        <w:t>2</w:t>
      </w:r>
      <w:r w:rsidR="00944EDC" w:rsidRPr="00C71A34">
        <w:rPr>
          <w:rFonts w:ascii="Arial" w:hAnsi="Arial" w:cs="Arial"/>
          <w:b/>
          <w:sz w:val="24"/>
          <w:szCs w:val="24"/>
        </w:rPr>
        <w:t>.</w:t>
      </w:r>
      <w:r w:rsidRPr="00C71A34">
        <w:rPr>
          <w:rFonts w:ascii="Arial" w:hAnsi="Arial" w:cs="Arial"/>
          <w:b/>
          <w:sz w:val="24"/>
          <w:szCs w:val="24"/>
        </w:rPr>
        <w:tab/>
        <w:t>Principles</w:t>
      </w:r>
    </w:p>
    <w:p w14:paraId="05A34E66" w14:textId="65E4EA8F" w:rsidR="00154F04" w:rsidRPr="00C71A34" w:rsidRDefault="00154F04" w:rsidP="00154F04">
      <w:pPr>
        <w:ind w:left="720" w:hanging="720"/>
        <w:jc w:val="both"/>
        <w:rPr>
          <w:rFonts w:ascii="Arial" w:hAnsi="Arial" w:cs="Arial"/>
          <w:b/>
          <w:sz w:val="24"/>
          <w:szCs w:val="24"/>
        </w:rPr>
      </w:pPr>
      <w:r w:rsidRPr="00C71A34">
        <w:rPr>
          <w:rFonts w:ascii="Arial" w:hAnsi="Arial" w:cs="Arial"/>
          <w:b/>
          <w:sz w:val="24"/>
          <w:szCs w:val="24"/>
        </w:rPr>
        <w:t>2.1</w:t>
      </w:r>
      <w:r w:rsidRPr="00C71A34">
        <w:rPr>
          <w:rFonts w:ascii="Arial" w:hAnsi="Arial" w:cs="Arial"/>
          <w:b/>
          <w:sz w:val="24"/>
          <w:szCs w:val="24"/>
        </w:rPr>
        <w:tab/>
      </w:r>
      <w:r w:rsidRPr="00C71A34">
        <w:rPr>
          <w:rFonts w:ascii="Arial" w:hAnsi="Arial" w:cs="Arial"/>
          <w:sz w:val="24"/>
          <w:szCs w:val="24"/>
        </w:rPr>
        <w:t xml:space="preserve">The independence and impartiality of the Office are fundamental to the discharge of the Police Ombudsman’s statutory functions and as </w:t>
      </w:r>
      <w:r w:rsidR="003452C5" w:rsidRPr="00C71A34">
        <w:rPr>
          <w:rFonts w:ascii="Arial" w:hAnsi="Arial" w:cs="Arial"/>
          <w:sz w:val="24"/>
          <w:szCs w:val="24"/>
        </w:rPr>
        <w:t>such,</w:t>
      </w:r>
      <w:r w:rsidRPr="00C71A34">
        <w:rPr>
          <w:rFonts w:ascii="Arial" w:hAnsi="Arial" w:cs="Arial"/>
          <w:sz w:val="24"/>
          <w:szCs w:val="24"/>
        </w:rPr>
        <w:t xml:space="preserve"> it is important that the Office manages all actual perceived and potential conflicts of interest in a </w:t>
      </w:r>
      <w:r w:rsidR="003452C5" w:rsidRPr="00C71A34">
        <w:rPr>
          <w:rFonts w:ascii="Arial" w:hAnsi="Arial" w:cs="Arial"/>
          <w:sz w:val="24"/>
          <w:szCs w:val="24"/>
        </w:rPr>
        <w:t>clear, consistent</w:t>
      </w:r>
      <w:r w:rsidRPr="00C71A34">
        <w:rPr>
          <w:rFonts w:ascii="Arial" w:hAnsi="Arial" w:cs="Arial"/>
          <w:sz w:val="24"/>
          <w:szCs w:val="24"/>
        </w:rPr>
        <w:t xml:space="preserve"> and timely manner.</w:t>
      </w:r>
    </w:p>
    <w:p w14:paraId="650344BE" w14:textId="77777777" w:rsidR="00154F04" w:rsidRPr="00C71A34" w:rsidRDefault="00154F04" w:rsidP="00154F04">
      <w:pPr>
        <w:ind w:left="709" w:hanging="709"/>
        <w:jc w:val="both"/>
        <w:rPr>
          <w:rFonts w:ascii="Arial" w:hAnsi="Arial" w:cs="Arial"/>
          <w:sz w:val="24"/>
          <w:szCs w:val="24"/>
        </w:rPr>
      </w:pPr>
      <w:r w:rsidRPr="00C71A34">
        <w:rPr>
          <w:rFonts w:ascii="Arial" w:hAnsi="Arial" w:cs="Arial"/>
          <w:sz w:val="24"/>
          <w:szCs w:val="24"/>
        </w:rPr>
        <w:t>2.2</w:t>
      </w:r>
      <w:r w:rsidRPr="00C71A34">
        <w:rPr>
          <w:rFonts w:ascii="Arial" w:hAnsi="Arial" w:cs="Arial"/>
          <w:sz w:val="24"/>
          <w:szCs w:val="24"/>
        </w:rPr>
        <w:tab/>
        <w:t>Each has an obligation to act in the interests of the Office in relation to the proper performance of their duties, activities and roles in the Office.</w:t>
      </w:r>
    </w:p>
    <w:p w14:paraId="497114E0" w14:textId="0069C7EB" w:rsidR="00154F04" w:rsidRPr="00C71A34" w:rsidRDefault="00154F04" w:rsidP="00154F04">
      <w:pPr>
        <w:ind w:left="720" w:hanging="720"/>
        <w:jc w:val="both"/>
        <w:rPr>
          <w:rFonts w:ascii="Arial" w:hAnsi="Arial" w:cs="Arial"/>
          <w:sz w:val="24"/>
          <w:szCs w:val="24"/>
        </w:rPr>
      </w:pPr>
      <w:r w:rsidRPr="00C71A34">
        <w:rPr>
          <w:rFonts w:ascii="Arial" w:hAnsi="Arial" w:cs="Arial"/>
          <w:sz w:val="24"/>
          <w:szCs w:val="24"/>
        </w:rPr>
        <w:t>2.3</w:t>
      </w:r>
      <w:r w:rsidRPr="00C71A34">
        <w:rPr>
          <w:rFonts w:ascii="Arial" w:hAnsi="Arial" w:cs="Arial"/>
          <w:sz w:val="24"/>
          <w:szCs w:val="24"/>
        </w:rPr>
        <w:tab/>
        <w:t xml:space="preserve">There is a requirement to balance the rights and responsibilities of employees with those of the Office in relation to the management of conflicts of interest.  To this </w:t>
      </w:r>
      <w:r w:rsidR="003452C5" w:rsidRPr="00C71A34">
        <w:rPr>
          <w:rFonts w:ascii="Arial" w:hAnsi="Arial" w:cs="Arial"/>
          <w:sz w:val="24"/>
          <w:szCs w:val="24"/>
        </w:rPr>
        <w:t>end,</w:t>
      </w:r>
      <w:r w:rsidRPr="00C71A34">
        <w:rPr>
          <w:rFonts w:ascii="Arial" w:hAnsi="Arial" w:cs="Arial"/>
          <w:sz w:val="24"/>
          <w:szCs w:val="24"/>
        </w:rPr>
        <w:t xml:space="preserve"> the Office accepts that it has no right to interfere in the private concerns of staff where these have no bearing on the interests of the Office.  </w:t>
      </w:r>
    </w:p>
    <w:p w14:paraId="123AA5C7" w14:textId="77777777" w:rsidR="00154F04" w:rsidRPr="00C71A34" w:rsidRDefault="00154F04" w:rsidP="00154F04">
      <w:pPr>
        <w:ind w:left="709" w:hanging="709"/>
        <w:jc w:val="both"/>
        <w:rPr>
          <w:rFonts w:ascii="Arial" w:hAnsi="Arial" w:cs="Arial"/>
          <w:sz w:val="24"/>
          <w:szCs w:val="24"/>
        </w:rPr>
      </w:pPr>
      <w:r w:rsidRPr="00C71A34">
        <w:rPr>
          <w:rFonts w:ascii="Arial" w:hAnsi="Arial" w:cs="Arial"/>
          <w:sz w:val="24"/>
          <w:szCs w:val="24"/>
        </w:rPr>
        <w:t>2.4</w:t>
      </w:r>
      <w:r w:rsidRPr="00C71A34">
        <w:rPr>
          <w:rFonts w:ascii="Arial" w:hAnsi="Arial" w:cs="Arial"/>
          <w:b/>
          <w:sz w:val="24"/>
          <w:szCs w:val="24"/>
        </w:rPr>
        <w:tab/>
      </w:r>
      <w:r w:rsidRPr="00C71A34">
        <w:rPr>
          <w:rFonts w:ascii="Arial" w:hAnsi="Arial" w:cs="Arial"/>
          <w:sz w:val="24"/>
          <w:szCs w:val="24"/>
        </w:rPr>
        <w:t xml:space="preserve">The existence of an actual, perceived or potential conflict of interest does not of itself imply wrongdoing on the part of any individual.  However any private, voluntary, charitable, commercial, political or personal interest which gives rise to an actual, perceived or potential conflict of interest must be recognised, appropriately disclosed and either eliminated or properly managed. </w:t>
      </w:r>
    </w:p>
    <w:p w14:paraId="6EF672F2" w14:textId="77777777" w:rsidR="00154F04" w:rsidRPr="00C71A34" w:rsidRDefault="00154F04" w:rsidP="00154F04">
      <w:pPr>
        <w:autoSpaceDE w:val="0"/>
        <w:autoSpaceDN w:val="0"/>
        <w:adjustRightInd w:val="0"/>
        <w:spacing w:after="0"/>
        <w:jc w:val="both"/>
        <w:rPr>
          <w:rFonts w:ascii="Arial" w:hAnsi="Arial" w:cs="Arial"/>
          <w:b/>
          <w:color w:val="000000"/>
          <w:sz w:val="24"/>
          <w:szCs w:val="24"/>
        </w:rPr>
      </w:pPr>
      <w:r w:rsidRPr="00C71A34">
        <w:rPr>
          <w:rFonts w:ascii="Arial" w:hAnsi="Arial" w:cs="Arial"/>
          <w:color w:val="000000"/>
          <w:sz w:val="24"/>
          <w:szCs w:val="24"/>
        </w:rPr>
        <w:t>2.5</w:t>
      </w:r>
      <w:r w:rsidRPr="00C71A34">
        <w:rPr>
          <w:rFonts w:ascii="Arial" w:hAnsi="Arial" w:cs="Arial"/>
          <w:b/>
          <w:color w:val="000000"/>
          <w:sz w:val="24"/>
          <w:szCs w:val="24"/>
        </w:rPr>
        <w:t xml:space="preserve"> </w:t>
      </w:r>
      <w:r w:rsidRPr="00C71A34">
        <w:rPr>
          <w:rFonts w:ascii="Arial" w:hAnsi="Arial" w:cs="Arial"/>
          <w:b/>
          <w:color w:val="000000"/>
          <w:sz w:val="24"/>
          <w:szCs w:val="24"/>
        </w:rPr>
        <w:tab/>
        <w:t>Police Ombudsman for Northern Ireland Code of Ethics</w:t>
      </w:r>
    </w:p>
    <w:p w14:paraId="7FA49BD5" w14:textId="07B3BE12" w:rsidR="00154F04" w:rsidRPr="00C71A34" w:rsidRDefault="00154F04" w:rsidP="00154F04">
      <w:pPr>
        <w:autoSpaceDE w:val="0"/>
        <w:autoSpaceDN w:val="0"/>
        <w:adjustRightInd w:val="0"/>
        <w:spacing w:after="120"/>
        <w:ind w:left="709" w:hanging="709"/>
        <w:jc w:val="both"/>
        <w:rPr>
          <w:rFonts w:ascii="Arial" w:hAnsi="Arial" w:cs="Arial"/>
          <w:color w:val="000000"/>
          <w:sz w:val="24"/>
          <w:szCs w:val="24"/>
        </w:rPr>
      </w:pPr>
      <w:r w:rsidRPr="00C71A34">
        <w:rPr>
          <w:rFonts w:ascii="Arial" w:hAnsi="Arial" w:cs="Arial"/>
          <w:b/>
          <w:color w:val="000000"/>
          <w:sz w:val="24"/>
          <w:szCs w:val="24"/>
        </w:rPr>
        <w:tab/>
      </w:r>
      <w:r w:rsidRPr="00C71A34">
        <w:rPr>
          <w:rFonts w:ascii="Arial" w:hAnsi="Arial" w:cs="Arial"/>
          <w:color w:val="000000"/>
          <w:sz w:val="24"/>
          <w:szCs w:val="24"/>
        </w:rPr>
        <w:t xml:space="preserve">All staff are required to adhere to the Code of Ethics.  Paragraph 5 of the Police Ombudsman for Northern Ireland Code of </w:t>
      </w:r>
      <w:r w:rsidR="003452C5" w:rsidRPr="00C71A34">
        <w:rPr>
          <w:rFonts w:ascii="Arial" w:hAnsi="Arial" w:cs="Arial"/>
          <w:color w:val="000000"/>
          <w:sz w:val="24"/>
          <w:szCs w:val="24"/>
        </w:rPr>
        <w:t>Ethics</w:t>
      </w:r>
      <w:r w:rsidRPr="00C71A34">
        <w:rPr>
          <w:rFonts w:ascii="Arial" w:hAnsi="Arial" w:cs="Arial"/>
          <w:color w:val="000000"/>
          <w:sz w:val="24"/>
          <w:szCs w:val="24"/>
        </w:rPr>
        <w:t xml:space="preserve"> states </w:t>
      </w:r>
    </w:p>
    <w:p w14:paraId="68FB2633" w14:textId="77777777" w:rsidR="00154F04" w:rsidRPr="00C71A34" w:rsidRDefault="00154F04" w:rsidP="00154F04">
      <w:pPr>
        <w:autoSpaceDE w:val="0"/>
        <w:autoSpaceDN w:val="0"/>
        <w:adjustRightInd w:val="0"/>
        <w:spacing w:after="240"/>
        <w:ind w:left="709"/>
        <w:jc w:val="both"/>
        <w:rPr>
          <w:rFonts w:ascii="Arial" w:hAnsi="Arial" w:cs="Arial"/>
          <w:b/>
          <w:color w:val="000000"/>
          <w:sz w:val="24"/>
          <w:szCs w:val="24"/>
        </w:rPr>
      </w:pPr>
      <w:r w:rsidRPr="00C71A34">
        <w:rPr>
          <w:rFonts w:ascii="Arial" w:hAnsi="Arial" w:cs="Arial"/>
          <w:color w:val="000000"/>
          <w:sz w:val="24"/>
          <w:szCs w:val="24"/>
        </w:rPr>
        <w:t xml:space="preserve">“Police Ombudsman staff shall disclose to the Police Ombudsman any private interest relating to their public duties and should seek assistance from the Police Ombudsman to resolve any conflict arising in a way that protects the public interest”. </w:t>
      </w:r>
    </w:p>
    <w:p w14:paraId="05F55B0E" w14:textId="77777777" w:rsidR="00154F04" w:rsidRPr="00C71A34" w:rsidRDefault="00154F04" w:rsidP="00154F04">
      <w:pPr>
        <w:spacing w:after="0"/>
        <w:jc w:val="both"/>
        <w:rPr>
          <w:rFonts w:ascii="Arial" w:hAnsi="Arial" w:cs="Arial"/>
          <w:b/>
          <w:sz w:val="24"/>
          <w:szCs w:val="24"/>
        </w:rPr>
      </w:pPr>
      <w:r w:rsidRPr="00C71A34">
        <w:rPr>
          <w:rFonts w:ascii="Arial" w:hAnsi="Arial" w:cs="Arial"/>
          <w:sz w:val="24"/>
          <w:szCs w:val="24"/>
        </w:rPr>
        <w:t>2.6</w:t>
      </w:r>
      <w:r w:rsidRPr="00C71A34">
        <w:rPr>
          <w:rFonts w:ascii="Arial" w:hAnsi="Arial" w:cs="Arial"/>
          <w:b/>
          <w:sz w:val="24"/>
          <w:szCs w:val="24"/>
        </w:rPr>
        <w:tab/>
        <w:t>Seven Principles underpinning Public Life (Nolan Principles)</w:t>
      </w:r>
    </w:p>
    <w:p w14:paraId="30B2EA79" w14:textId="2A383989" w:rsidR="00154F04" w:rsidRPr="00C71A34" w:rsidRDefault="00154F04" w:rsidP="00154F04">
      <w:pPr>
        <w:spacing w:after="120"/>
        <w:ind w:left="709" w:firstLine="11"/>
        <w:jc w:val="both"/>
        <w:rPr>
          <w:rFonts w:ascii="Arial" w:hAnsi="Arial" w:cs="Arial"/>
          <w:sz w:val="24"/>
          <w:szCs w:val="24"/>
        </w:rPr>
      </w:pPr>
      <w:r w:rsidRPr="00C71A34">
        <w:rPr>
          <w:rFonts w:ascii="Arial" w:hAnsi="Arial" w:cs="Arial"/>
          <w:sz w:val="24"/>
          <w:szCs w:val="24"/>
        </w:rPr>
        <w:t xml:space="preserve">In 1995, the Committee on Standards in Public Life defines seven </w:t>
      </w:r>
      <w:r w:rsidR="003452C5" w:rsidRPr="00C71A34">
        <w:rPr>
          <w:rFonts w:ascii="Arial" w:hAnsi="Arial" w:cs="Arial"/>
          <w:sz w:val="24"/>
          <w:szCs w:val="24"/>
        </w:rPr>
        <w:t>principles, which</w:t>
      </w:r>
      <w:r w:rsidRPr="00C71A34">
        <w:rPr>
          <w:rFonts w:ascii="Arial" w:hAnsi="Arial" w:cs="Arial"/>
          <w:sz w:val="24"/>
          <w:szCs w:val="24"/>
        </w:rPr>
        <w:t xml:space="preserve"> should underpin the action of all who </w:t>
      </w:r>
      <w:r w:rsidR="003452C5" w:rsidRPr="00C71A34">
        <w:rPr>
          <w:rFonts w:ascii="Arial" w:hAnsi="Arial" w:cs="Arial"/>
          <w:sz w:val="24"/>
          <w:szCs w:val="24"/>
        </w:rPr>
        <w:t>serve</w:t>
      </w:r>
      <w:r w:rsidRPr="00C71A34">
        <w:rPr>
          <w:rFonts w:ascii="Arial" w:hAnsi="Arial" w:cs="Arial"/>
          <w:sz w:val="24"/>
          <w:szCs w:val="24"/>
        </w:rPr>
        <w:t xml:space="preserve"> the public in any way.  These are:</w:t>
      </w:r>
    </w:p>
    <w:p w14:paraId="5AD9FB3F" w14:textId="3A9F0F93" w:rsidR="00154F04" w:rsidRPr="00C71A34" w:rsidRDefault="003452C5" w:rsidP="00154F04">
      <w:pPr>
        <w:pStyle w:val="ListParagraph"/>
        <w:numPr>
          <w:ilvl w:val="0"/>
          <w:numId w:val="2"/>
        </w:numPr>
        <w:spacing w:after="120"/>
        <w:ind w:left="1134" w:hanging="425"/>
        <w:jc w:val="both"/>
        <w:rPr>
          <w:rFonts w:ascii="Arial" w:hAnsi="Arial" w:cs="Arial"/>
          <w:sz w:val="24"/>
          <w:szCs w:val="24"/>
        </w:rPr>
      </w:pPr>
      <w:r w:rsidRPr="00C71A34">
        <w:rPr>
          <w:rFonts w:ascii="Arial" w:hAnsi="Arial" w:cs="Arial"/>
          <w:b/>
          <w:sz w:val="24"/>
          <w:szCs w:val="24"/>
        </w:rPr>
        <w:t>Selflessness</w:t>
      </w:r>
      <w:r w:rsidRPr="00C71A34">
        <w:rPr>
          <w:rFonts w:ascii="Arial" w:hAnsi="Arial" w:cs="Arial"/>
          <w:sz w:val="24"/>
          <w:szCs w:val="24"/>
        </w:rPr>
        <w:t xml:space="preserve"> -</w:t>
      </w:r>
      <w:r w:rsidR="00154F04" w:rsidRPr="00C71A34">
        <w:rPr>
          <w:rFonts w:ascii="Arial" w:hAnsi="Arial" w:cs="Arial"/>
          <w:sz w:val="24"/>
          <w:szCs w:val="24"/>
        </w:rPr>
        <w:t xml:space="preserve"> Holders of public office should take decisions solely in terms of the public interest. They should not do so in order to gain financial or other material benefits for themselves, their family, or other friends.</w:t>
      </w:r>
    </w:p>
    <w:p w14:paraId="7788912D" w14:textId="77777777" w:rsidR="00154F04" w:rsidRPr="00C71A34" w:rsidRDefault="00154F04" w:rsidP="00154F04">
      <w:pPr>
        <w:pStyle w:val="ListParagraph"/>
        <w:numPr>
          <w:ilvl w:val="0"/>
          <w:numId w:val="2"/>
        </w:numPr>
        <w:spacing w:after="120"/>
        <w:ind w:left="1134" w:hanging="425"/>
        <w:jc w:val="both"/>
        <w:rPr>
          <w:rFonts w:ascii="Arial" w:hAnsi="Arial" w:cs="Arial"/>
          <w:sz w:val="24"/>
          <w:szCs w:val="24"/>
        </w:rPr>
      </w:pPr>
      <w:r w:rsidRPr="00C71A34">
        <w:rPr>
          <w:rFonts w:ascii="Arial" w:hAnsi="Arial" w:cs="Arial"/>
          <w:b/>
          <w:sz w:val="24"/>
          <w:szCs w:val="24"/>
        </w:rPr>
        <w:t>Integrity</w:t>
      </w:r>
      <w:r w:rsidRPr="00C71A34">
        <w:rPr>
          <w:rFonts w:ascii="Arial" w:hAnsi="Arial" w:cs="Arial"/>
          <w:sz w:val="24"/>
          <w:szCs w:val="24"/>
        </w:rPr>
        <w:t xml:space="preserve"> - Holders of public office should not place themselves under any financial or other obligation to outside individuals or organisations that might influence them in the performance of their official duties.</w:t>
      </w:r>
    </w:p>
    <w:p w14:paraId="4D365DC3" w14:textId="785CA9D0" w:rsidR="00154F04" w:rsidRPr="00C71A34" w:rsidRDefault="003452C5" w:rsidP="00154F04">
      <w:pPr>
        <w:pStyle w:val="ListParagraph"/>
        <w:numPr>
          <w:ilvl w:val="0"/>
          <w:numId w:val="2"/>
        </w:numPr>
        <w:spacing w:after="120"/>
        <w:ind w:left="1134" w:hanging="425"/>
        <w:jc w:val="both"/>
        <w:rPr>
          <w:rFonts w:ascii="Arial" w:hAnsi="Arial" w:cs="Arial"/>
          <w:sz w:val="24"/>
          <w:szCs w:val="24"/>
        </w:rPr>
      </w:pPr>
      <w:r w:rsidRPr="00C71A34">
        <w:rPr>
          <w:rFonts w:ascii="Arial" w:hAnsi="Arial" w:cs="Arial"/>
          <w:b/>
          <w:sz w:val="24"/>
          <w:szCs w:val="24"/>
        </w:rPr>
        <w:t>Objectivity</w:t>
      </w:r>
      <w:r w:rsidRPr="00C71A34">
        <w:rPr>
          <w:rFonts w:ascii="Arial" w:hAnsi="Arial" w:cs="Arial"/>
          <w:sz w:val="24"/>
          <w:szCs w:val="24"/>
        </w:rPr>
        <w:t xml:space="preserve"> -</w:t>
      </w:r>
      <w:r w:rsidR="00154F04" w:rsidRPr="00C71A34">
        <w:rPr>
          <w:rFonts w:ascii="Arial" w:hAnsi="Arial" w:cs="Arial"/>
          <w:sz w:val="24"/>
          <w:szCs w:val="24"/>
        </w:rPr>
        <w:t xml:space="preserve"> In carrying out public business, including making public appointments, awarding contracts, or recommending individuals for rewards and benefits, holders of public office should make choices on merit.</w:t>
      </w:r>
    </w:p>
    <w:p w14:paraId="39B7E9C4" w14:textId="77777777" w:rsidR="00154F04" w:rsidRPr="00C71A34" w:rsidRDefault="00154F04" w:rsidP="00154F04">
      <w:pPr>
        <w:pStyle w:val="ListParagraph"/>
        <w:numPr>
          <w:ilvl w:val="0"/>
          <w:numId w:val="2"/>
        </w:numPr>
        <w:spacing w:after="120"/>
        <w:ind w:left="1134" w:hanging="283"/>
        <w:jc w:val="both"/>
        <w:rPr>
          <w:rFonts w:ascii="Arial" w:hAnsi="Arial" w:cs="Arial"/>
          <w:sz w:val="24"/>
          <w:szCs w:val="24"/>
        </w:rPr>
      </w:pPr>
      <w:r w:rsidRPr="00C71A34">
        <w:rPr>
          <w:rFonts w:ascii="Arial" w:hAnsi="Arial" w:cs="Arial"/>
          <w:b/>
          <w:sz w:val="24"/>
          <w:szCs w:val="24"/>
        </w:rPr>
        <w:t xml:space="preserve">Accountability - </w:t>
      </w:r>
      <w:r w:rsidRPr="00C71A34">
        <w:rPr>
          <w:rFonts w:ascii="Arial" w:hAnsi="Arial" w:cs="Arial"/>
          <w:sz w:val="24"/>
          <w:szCs w:val="24"/>
        </w:rPr>
        <w:t>Holders of public office are accountable for their decisions and actions to the public and must submit themselves to whatever scrutiny is appropriate to their office.</w:t>
      </w:r>
    </w:p>
    <w:p w14:paraId="5F8FDB91" w14:textId="77777777" w:rsidR="00154F04" w:rsidRPr="00C71A34" w:rsidRDefault="00154F04" w:rsidP="00154F04">
      <w:pPr>
        <w:pStyle w:val="ListParagraph"/>
        <w:numPr>
          <w:ilvl w:val="0"/>
          <w:numId w:val="2"/>
        </w:numPr>
        <w:spacing w:after="120"/>
        <w:ind w:left="1134" w:hanging="283"/>
        <w:jc w:val="both"/>
        <w:rPr>
          <w:rFonts w:ascii="Arial" w:hAnsi="Arial" w:cs="Arial"/>
          <w:sz w:val="24"/>
          <w:szCs w:val="24"/>
        </w:rPr>
      </w:pPr>
      <w:r w:rsidRPr="00C71A34">
        <w:rPr>
          <w:rFonts w:ascii="Arial" w:hAnsi="Arial" w:cs="Arial"/>
          <w:b/>
          <w:sz w:val="24"/>
          <w:szCs w:val="24"/>
        </w:rPr>
        <w:t>Openness</w:t>
      </w:r>
      <w:r w:rsidRPr="00C71A34">
        <w:rPr>
          <w:rFonts w:ascii="Arial" w:hAnsi="Arial" w:cs="Arial"/>
          <w:sz w:val="24"/>
          <w:szCs w:val="24"/>
        </w:rPr>
        <w:t xml:space="preserve">   - Holders of public office should be as open as possible about all the decisions and actions that they take. They should give reasons for their decisions and restrict information only when the wider public interest clearly demands.</w:t>
      </w:r>
    </w:p>
    <w:p w14:paraId="2CE741F0" w14:textId="77777777" w:rsidR="00154F04" w:rsidRPr="00C71A34" w:rsidRDefault="00154F04" w:rsidP="00154F04">
      <w:pPr>
        <w:pStyle w:val="ListParagraph"/>
        <w:numPr>
          <w:ilvl w:val="0"/>
          <w:numId w:val="2"/>
        </w:numPr>
        <w:spacing w:after="120"/>
        <w:ind w:left="1134" w:hanging="283"/>
        <w:jc w:val="both"/>
        <w:rPr>
          <w:rFonts w:ascii="Arial" w:hAnsi="Arial" w:cs="Arial"/>
          <w:sz w:val="24"/>
          <w:szCs w:val="24"/>
        </w:rPr>
      </w:pPr>
      <w:r w:rsidRPr="00C71A34">
        <w:rPr>
          <w:rFonts w:ascii="Arial" w:hAnsi="Arial" w:cs="Arial"/>
          <w:b/>
          <w:sz w:val="24"/>
          <w:szCs w:val="24"/>
        </w:rPr>
        <w:t>Honesty</w:t>
      </w:r>
      <w:r w:rsidRPr="00C71A34">
        <w:rPr>
          <w:rFonts w:ascii="Arial" w:hAnsi="Arial" w:cs="Arial"/>
          <w:sz w:val="24"/>
          <w:szCs w:val="24"/>
        </w:rPr>
        <w:t xml:space="preserve">   - Holders of public office have a duty to declare any private interests relating to their public duties and to take steps to resolve any conflicts arising in a way that protects the public interest.</w:t>
      </w:r>
    </w:p>
    <w:p w14:paraId="3ED95C1E" w14:textId="69C803A6" w:rsidR="00154F04" w:rsidRPr="00C71A34" w:rsidRDefault="003452C5" w:rsidP="00154F04">
      <w:pPr>
        <w:pStyle w:val="ListParagraph"/>
        <w:numPr>
          <w:ilvl w:val="0"/>
          <w:numId w:val="2"/>
        </w:numPr>
        <w:spacing w:after="120"/>
        <w:ind w:left="1134" w:hanging="283"/>
        <w:jc w:val="both"/>
        <w:rPr>
          <w:rFonts w:ascii="Arial" w:hAnsi="Arial" w:cs="Arial"/>
          <w:sz w:val="24"/>
          <w:szCs w:val="24"/>
        </w:rPr>
      </w:pPr>
      <w:r w:rsidRPr="00C71A34">
        <w:rPr>
          <w:rFonts w:ascii="Arial" w:hAnsi="Arial" w:cs="Arial"/>
          <w:b/>
          <w:sz w:val="24"/>
          <w:szCs w:val="24"/>
        </w:rPr>
        <w:t>Leadership</w:t>
      </w:r>
      <w:r w:rsidRPr="00C71A34">
        <w:rPr>
          <w:rFonts w:ascii="Arial" w:hAnsi="Arial" w:cs="Arial"/>
          <w:sz w:val="24"/>
          <w:szCs w:val="24"/>
        </w:rPr>
        <w:t xml:space="preserve"> -</w:t>
      </w:r>
      <w:r w:rsidR="00154F04" w:rsidRPr="00C71A34">
        <w:rPr>
          <w:rFonts w:ascii="Arial" w:hAnsi="Arial" w:cs="Arial"/>
          <w:sz w:val="24"/>
          <w:szCs w:val="24"/>
        </w:rPr>
        <w:t xml:space="preserve"> Holders of public office should promote and support these principles by leadership and example.</w:t>
      </w:r>
    </w:p>
    <w:p w14:paraId="33AFD320" w14:textId="77777777" w:rsidR="00154F04" w:rsidRPr="00C71A34" w:rsidRDefault="00154F04" w:rsidP="00154F04">
      <w:pPr>
        <w:pStyle w:val="ListParagraph"/>
        <w:spacing w:after="0"/>
        <w:ind w:left="1134"/>
        <w:jc w:val="both"/>
        <w:rPr>
          <w:rFonts w:ascii="Arial" w:hAnsi="Arial" w:cs="Arial"/>
          <w:sz w:val="24"/>
          <w:szCs w:val="24"/>
        </w:rPr>
      </w:pPr>
    </w:p>
    <w:p w14:paraId="7B433F80" w14:textId="77777777" w:rsidR="00154F04" w:rsidRPr="00C71A34" w:rsidRDefault="00154F04" w:rsidP="00154F04">
      <w:pPr>
        <w:spacing w:after="0"/>
        <w:jc w:val="both"/>
        <w:rPr>
          <w:rFonts w:ascii="Arial" w:hAnsi="Arial" w:cs="Arial"/>
          <w:b/>
          <w:sz w:val="24"/>
          <w:szCs w:val="24"/>
        </w:rPr>
      </w:pPr>
      <w:r w:rsidRPr="00C71A34">
        <w:rPr>
          <w:rFonts w:ascii="Arial" w:hAnsi="Arial" w:cs="Arial"/>
          <w:sz w:val="24"/>
          <w:szCs w:val="24"/>
        </w:rPr>
        <w:t>2.7</w:t>
      </w:r>
      <w:r w:rsidRPr="00C71A34">
        <w:rPr>
          <w:rFonts w:ascii="Arial" w:hAnsi="Arial" w:cs="Arial"/>
          <w:b/>
          <w:sz w:val="24"/>
          <w:szCs w:val="24"/>
        </w:rPr>
        <w:tab/>
        <w:t>Police Ombudsman for Northern Ireland Values</w:t>
      </w:r>
    </w:p>
    <w:p w14:paraId="5DE7F946" w14:textId="4B6D345F" w:rsidR="00154F04" w:rsidRPr="00C71A34" w:rsidRDefault="00154F04" w:rsidP="00154F04">
      <w:pPr>
        <w:ind w:left="720"/>
        <w:jc w:val="both"/>
        <w:rPr>
          <w:rFonts w:ascii="Arial" w:hAnsi="Arial" w:cs="Arial"/>
          <w:sz w:val="24"/>
          <w:szCs w:val="24"/>
        </w:rPr>
      </w:pPr>
      <w:r w:rsidRPr="00C71A34">
        <w:rPr>
          <w:rFonts w:ascii="Arial" w:hAnsi="Arial" w:cs="Arial"/>
          <w:sz w:val="24"/>
          <w:szCs w:val="24"/>
        </w:rPr>
        <w:t xml:space="preserve">In addition to the Nolan Principles included above, the Office has also four stated </w:t>
      </w:r>
      <w:r w:rsidR="003452C5" w:rsidRPr="00C71A34">
        <w:rPr>
          <w:rFonts w:ascii="Arial" w:hAnsi="Arial" w:cs="Arial"/>
          <w:sz w:val="24"/>
          <w:szCs w:val="24"/>
        </w:rPr>
        <w:t>Values, which</w:t>
      </w:r>
      <w:r w:rsidRPr="00C71A34">
        <w:rPr>
          <w:rFonts w:ascii="Arial" w:hAnsi="Arial" w:cs="Arial"/>
          <w:sz w:val="24"/>
          <w:szCs w:val="24"/>
        </w:rPr>
        <w:t xml:space="preserve"> all employees in the Office are expected to adhere to in their conduct and behaviours.  These are:</w:t>
      </w:r>
    </w:p>
    <w:p w14:paraId="2752E24D" w14:textId="77777777" w:rsidR="00154F04" w:rsidRPr="00C71A34" w:rsidRDefault="00154F04" w:rsidP="00154F04">
      <w:pPr>
        <w:pStyle w:val="ListParagraph"/>
        <w:numPr>
          <w:ilvl w:val="0"/>
          <w:numId w:val="2"/>
        </w:numPr>
        <w:autoSpaceDE w:val="0"/>
        <w:autoSpaceDN w:val="0"/>
        <w:adjustRightInd w:val="0"/>
        <w:spacing w:after="120"/>
        <w:ind w:left="1134" w:hanging="425"/>
        <w:jc w:val="both"/>
        <w:rPr>
          <w:rFonts w:ascii="Arial" w:hAnsi="Arial" w:cs="Arial"/>
          <w:sz w:val="24"/>
          <w:szCs w:val="24"/>
        </w:rPr>
      </w:pPr>
      <w:r w:rsidRPr="00C71A34">
        <w:rPr>
          <w:rFonts w:ascii="Arial" w:hAnsi="Arial" w:cs="Arial"/>
          <w:b/>
          <w:bCs/>
          <w:sz w:val="24"/>
          <w:szCs w:val="24"/>
        </w:rPr>
        <w:t xml:space="preserve">Fairness - </w:t>
      </w:r>
      <w:r w:rsidRPr="00C71A34">
        <w:rPr>
          <w:rFonts w:ascii="Arial" w:hAnsi="Arial" w:cs="Arial"/>
          <w:sz w:val="24"/>
          <w:szCs w:val="24"/>
        </w:rPr>
        <w:t>The Police Ombudsman and her employees must ensure that complainants and police officers are treated fairly and given an opportunity to provide representations in their dealings with the Office.</w:t>
      </w:r>
    </w:p>
    <w:p w14:paraId="31C05EB8" w14:textId="77777777" w:rsidR="00154F04" w:rsidRPr="00C71A34" w:rsidRDefault="00154F04" w:rsidP="00154F04">
      <w:pPr>
        <w:pStyle w:val="ListParagraph"/>
        <w:numPr>
          <w:ilvl w:val="0"/>
          <w:numId w:val="2"/>
        </w:numPr>
        <w:autoSpaceDE w:val="0"/>
        <w:autoSpaceDN w:val="0"/>
        <w:adjustRightInd w:val="0"/>
        <w:spacing w:after="120"/>
        <w:ind w:left="1134" w:hanging="425"/>
        <w:jc w:val="both"/>
        <w:rPr>
          <w:rFonts w:ascii="Arial" w:hAnsi="Arial" w:cs="Arial"/>
          <w:sz w:val="24"/>
          <w:szCs w:val="24"/>
        </w:rPr>
      </w:pPr>
      <w:r w:rsidRPr="00C71A34">
        <w:rPr>
          <w:rFonts w:ascii="Arial" w:hAnsi="Arial" w:cs="Arial"/>
          <w:b/>
          <w:bCs/>
          <w:sz w:val="24"/>
          <w:szCs w:val="24"/>
        </w:rPr>
        <w:t xml:space="preserve">Openness - </w:t>
      </w:r>
      <w:r w:rsidRPr="00C71A34">
        <w:rPr>
          <w:rFonts w:ascii="Arial" w:hAnsi="Arial" w:cs="Arial"/>
          <w:sz w:val="24"/>
          <w:szCs w:val="24"/>
        </w:rPr>
        <w:t xml:space="preserve">The Police Ombudsman and her employees must act with openness and transparency in all their dealings with each other, police officers and members of the public. </w:t>
      </w:r>
    </w:p>
    <w:p w14:paraId="3BFE7BE8" w14:textId="77777777" w:rsidR="00154F04" w:rsidRPr="00C71A34" w:rsidRDefault="00154F04" w:rsidP="00154F04">
      <w:pPr>
        <w:pStyle w:val="ListParagraph"/>
        <w:numPr>
          <w:ilvl w:val="0"/>
          <w:numId w:val="2"/>
        </w:numPr>
        <w:autoSpaceDE w:val="0"/>
        <w:autoSpaceDN w:val="0"/>
        <w:adjustRightInd w:val="0"/>
        <w:spacing w:after="120"/>
        <w:ind w:left="1134" w:hanging="425"/>
        <w:jc w:val="both"/>
        <w:rPr>
          <w:rFonts w:ascii="Arial" w:hAnsi="Arial" w:cs="Arial"/>
          <w:sz w:val="24"/>
          <w:szCs w:val="24"/>
        </w:rPr>
      </w:pPr>
      <w:r w:rsidRPr="00C71A34">
        <w:rPr>
          <w:rFonts w:ascii="Arial" w:hAnsi="Arial" w:cs="Arial"/>
          <w:b/>
          <w:bCs/>
          <w:sz w:val="24"/>
          <w:szCs w:val="24"/>
        </w:rPr>
        <w:t xml:space="preserve">Respect - </w:t>
      </w:r>
      <w:r w:rsidRPr="00C71A34">
        <w:rPr>
          <w:rFonts w:ascii="Arial" w:hAnsi="Arial" w:cs="Arial"/>
          <w:sz w:val="24"/>
          <w:szCs w:val="24"/>
        </w:rPr>
        <w:t>The Police Ombudsman and her employees shall respect the rights of others including their human rights and will observe the relevant international principles and standards on policing and respects human rights.</w:t>
      </w:r>
    </w:p>
    <w:p w14:paraId="2CE43C90" w14:textId="77777777" w:rsidR="00154F04" w:rsidRPr="00C71A34" w:rsidRDefault="00154F04" w:rsidP="00154F04">
      <w:pPr>
        <w:pStyle w:val="ListParagraph"/>
        <w:numPr>
          <w:ilvl w:val="0"/>
          <w:numId w:val="2"/>
        </w:numPr>
        <w:autoSpaceDE w:val="0"/>
        <w:autoSpaceDN w:val="0"/>
        <w:adjustRightInd w:val="0"/>
        <w:spacing w:after="0"/>
        <w:ind w:left="1134" w:hanging="425"/>
        <w:jc w:val="both"/>
        <w:rPr>
          <w:rFonts w:ascii="Arial" w:hAnsi="Arial" w:cs="Arial"/>
          <w:sz w:val="24"/>
          <w:szCs w:val="24"/>
        </w:rPr>
      </w:pPr>
      <w:r w:rsidRPr="00C71A34">
        <w:rPr>
          <w:rFonts w:ascii="Arial" w:hAnsi="Arial" w:cs="Arial"/>
          <w:b/>
          <w:bCs/>
          <w:sz w:val="24"/>
          <w:szCs w:val="24"/>
        </w:rPr>
        <w:t xml:space="preserve">Integrity - </w:t>
      </w:r>
      <w:r w:rsidRPr="00C71A34">
        <w:rPr>
          <w:rFonts w:ascii="Arial" w:hAnsi="Arial" w:cs="Arial"/>
          <w:sz w:val="24"/>
          <w:szCs w:val="24"/>
        </w:rPr>
        <w:t>The Police Ombudsman and her employees will operate with integrity in all their dealings with each other, the public and the police.</w:t>
      </w:r>
    </w:p>
    <w:p w14:paraId="4AF42C84" w14:textId="77777777" w:rsidR="00154F04" w:rsidRPr="00C71A34" w:rsidRDefault="00154F04" w:rsidP="00154F04">
      <w:pPr>
        <w:pStyle w:val="ListParagraph"/>
        <w:autoSpaceDE w:val="0"/>
        <w:autoSpaceDN w:val="0"/>
        <w:adjustRightInd w:val="0"/>
        <w:spacing w:after="120"/>
        <w:ind w:left="1434"/>
        <w:jc w:val="both"/>
        <w:rPr>
          <w:rFonts w:ascii="Arial" w:hAnsi="Arial" w:cs="Arial"/>
          <w:sz w:val="24"/>
          <w:szCs w:val="24"/>
        </w:rPr>
      </w:pPr>
    </w:p>
    <w:p w14:paraId="145C9361" w14:textId="77777777" w:rsidR="00154F04" w:rsidRPr="00C71A34" w:rsidRDefault="00154F04" w:rsidP="00154F04">
      <w:pPr>
        <w:jc w:val="both"/>
        <w:rPr>
          <w:rFonts w:ascii="Arial" w:hAnsi="Arial" w:cs="Arial"/>
          <w:b/>
          <w:sz w:val="24"/>
          <w:szCs w:val="24"/>
        </w:rPr>
      </w:pPr>
      <w:r w:rsidRPr="00C71A34">
        <w:rPr>
          <w:rFonts w:ascii="Arial" w:hAnsi="Arial" w:cs="Arial"/>
          <w:b/>
          <w:sz w:val="24"/>
          <w:szCs w:val="24"/>
        </w:rPr>
        <w:t>3.</w:t>
      </w:r>
      <w:r w:rsidRPr="00C71A34">
        <w:rPr>
          <w:rFonts w:ascii="Arial" w:hAnsi="Arial" w:cs="Arial"/>
          <w:b/>
          <w:sz w:val="24"/>
          <w:szCs w:val="24"/>
        </w:rPr>
        <w:tab/>
        <w:t xml:space="preserve">Definitions </w:t>
      </w:r>
    </w:p>
    <w:p w14:paraId="3E8EB865" w14:textId="77777777" w:rsidR="00154F04" w:rsidRPr="00C71A34" w:rsidRDefault="00154F04" w:rsidP="00154F04">
      <w:pPr>
        <w:spacing w:after="0"/>
        <w:jc w:val="both"/>
        <w:rPr>
          <w:rFonts w:ascii="Arial" w:hAnsi="Arial" w:cs="Arial"/>
          <w:b/>
          <w:sz w:val="24"/>
          <w:szCs w:val="24"/>
        </w:rPr>
      </w:pPr>
      <w:r w:rsidRPr="00C71A34">
        <w:rPr>
          <w:rFonts w:ascii="Arial" w:hAnsi="Arial" w:cs="Arial"/>
          <w:sz w:val="24"/>
          <w:szCs w:val="24"/>
        </w:rPr>
        <w:t>3.1</w:t>
      </w:r>
      <w:r w:rsidRPr="00C71A34">
        <w:rPr>
          <w:rFonts w:ascii="Arial" w:hAnsi="Arial" w:cs="Arial"/>
          <w:b/>
          <w:sz w:val="24"/>
          <w:szCs w:val="24"/>
        </w:rPr>
        <w:tab/>
        <w:t>Conflict of Interest</w:t>
      </w:r>
    </w:p>
    <w:p w14:paraId="0444D176" w14:textId="77777777" w:rsidR="00154F04" w:rsidRPr="00C71A34" w:rsidRDefault="00154F04" w:rsidP="00154F04">
      <w:pPr>
        <w:jc w:val="both"/>
        <w:rPr>
          <w:rFonts w:ascii="Arial" w:hAnsi="Arial" w:cs="Arial"/>
          <w:sz w:val="24"/>
          <w:szCs w:val="24"/>
        </w:rPr>
      </w:pPr>
      <w:r w:rsidRPr="00C71A34">
        <w:rPr>
          <w:rFonts w:ascii="Arial" w:hAnsi="Arial" w:cs="Arial"/>
          <w:sz w:val="24"/>
          <w:szCs w:val="24"/>
        </w:rPr>
        <w:t xml:space="preserve"> </w:t>
      </w:r>
      <w:r w:rsidRPr="00C71A34">
        <w:rPr>
          <w:rFonts w:ascii="Arial" w:hAnsi="Arial" w:cs="Arial"/>
          <w:sz w:val="24"/>
          <w:szCs w:val="24"/>
        </w:rPr>
        <w:tab/>
        <w:t>The NIAO</w:t>
      </w:r>
      <w:r w:rsidRPr="00C71A34">
        <w:rPr>
          <w:rStyle w:val="FootnoteReference"/>
          <w:rFonts w:ascii="Arial" w:hAnsi="Arial" w:cs="Arial"/>
          <w:sz w:val="24"/>
          <w:szCs w:val="24"/>
        </w:rPr>
        <w:footnoteReference w:id="1"/>
      </w:r>
      <w:r w:rsidRPr="00C71A34">
        <w:rPr>
          <w:rFonts w:ascii="Arial" w:hAnsi="Arial" w:cs="Arial"/>
          <w:sz w:val="24"/>
          <w:szCs w:val="24"/>
        </w:rPr>
        <w:t xml:space="preserve"> have defined a conflict of interest as </w:t>
      </w:r>
    </w:p>
    <w:p w14:paraId="3126AFCE" w14:textId="77777777" w:rsidR="00275C63" w:rsidRPr="00C71A34" w:rsidRDefault="00275C63" w:rsidP="00154F04">
      <w:pPr>
        <w:ind w:left="720"/>
        <w:jc w:val="both"/>
        <w:rPr>
          <w:rFonts w:ascii="Arial" w:hAnsi="Arial" w:cs="Arial"/>
          <w:i/>
          <w:sz w:val="24"/>
          <w:szCs w:val="24"/>
        </w:rPr>
      </w:pPr>
      <w:r w:rsidRPr="00C71A34">
        <w:rPr>
          <w:rFonts w:ascii="Arial" w:hAnsi="Arial" w:cs="Arial"/>
          <w:i/>
          <w:sz w:val="24"/>
          <w:szCs w:val="24"/>
        </w:rPr>
        <w:t xml:space="preserve">“A conflict of interest involves a conflict between the public duty and the private interest of a public official in which the official’s private-capacity interest could improperly influence the performance of his/her official duties and responsibilities.” </w:t>
      </w:r>
    </w:p>
    <w:p w14:paraId="10F8DE24" w14:textId="1C784BDE" w:rsidR="00154F04" w:rsidRPr="00C71A34" w:rsidRDefault="00154F04" w:rsidP="00154F04">
      <w:pPr>
        <w:ind w:left="720"/>
        <w:jc w:val="both"/>
        <w:rPr>
          <w:rFonts w:ascii="Arial" w:hAnsi="Arial" w:cs="Arial"/>
          <w:sz w:val="24"/>
          <w:szCs w:val="24"/>
        </w:rPr>
      </w:pPr>
      <w:r w:rsidRPr="00C71A34">
        <w:rPr>
          <w:rFonts w:ascii="Arial" w:hAnsi="Arial" w:cs="Arial"/>
          <w:sz w:val="24"/>
          <w:szCs w:val="24"/>
        </w:rPr>
        <w:t xml:space="preserve">A conflict of interest may arise in any situation in which an employee has a private, voluntary, charitable, commercial, political or other personal </w:t>
      </w:r>
      <w:r w:rsidR="003452C5" w:rsidRPr="00C71A34">
        <w:rPr>
          <w:rFonts w:ascii="Arial" w:hAnsi="Arial" w:cs="Arial"/>
          <w:sz w:val="24"/>
          <w:szCs w:val="24"/>
        </w:rPr>
        <w:t>interest, which</w:t>
      </w:r>
      <w:r w:rsidRPr="00C71A34">
        <w:rPr>
          <w:rFonts w:ascii="Arial" w:hAnsi="Arial" w:cs="Arial"/>
          <w:sz w:val="24"/>
          <w:szCs w:val="24"/>
        </w:rPr>
        <w:t xml:space="preserve"> could influence or could be perceived to influence them in the performance of their duties.</w:t>
      </w:r>
    </w:p>
    <w:p w14:paraId="366EC9F2" w14:textId="77777777" w:rsidR="00154F04" w:rsidRPr="00C71A34" w:rsidRDefault="00154F04" w:rsidP="00154F04">
      <w:pPr>
        <w:ind w:left="720" w:hanging="720"/>
        <w:jc w:val="both"/>
        <w:rPr>
          <w:rFonts w:ascii="Arial" w:hAnsi="Arial" w:cs="Arial"/>
          <w:sz w:val="24"/>
          <w:szCs w:val="24"/>
        </w:rPr>
      </w:pPr>
      <w:r w:rsidRPr="00C71A34">
        <w:rPr>
          <w:rFonts w:ascii="Arial" w:hAnsi="Arial" w:cs="Arial"/>
          <w:sz w:val="24"/>
          <w:szCs w:val="24"/>
        </w:rPr>
        <w:t>3.2</w:t>
      </w:r>
      <w:r w:rsidRPr="00C71A34">
        <w:rPr>
          <w:rFonts w:ascii="Arial" w:hAnsi="Arial" w:cs="Arial"/>
          <w:sz w:val="24"/>
          <w:szCs w:val="24"/>
        </w:rPr>
        <w:tab/>
        <w:t xml:space="preserve">For the purposes of this policy the term conflict of interest means an actual, perceived or potential conflict of interest.  </w:t>
      </w:r>
    </w:p>
    <w:p w14:paraId="53460B99" w14:textId="77777777" w:rsidR="00154F04" w:rsidRPr="00C71A34" w:rsidRDefault="00154F04" w:rsidP="00154F04">
      <w:pPr>
        <w:spacing w:after="0"/>
        <w:ind w:left="720" w:hanging="720"/>
        <w:jc w:val="both"/>
        <w:rPr>
          <w:rFonts w:ascii="Arial" w:hAnsi="Arial" w:cs="Arial"/>
          <w:sz w:val="24"/>
          <w:szCs w:val="24"/>
        </w:rPr>
      </w:pPr>
      <w:r w:rsidRPr="00C71A34">
        <w:rPr>
          <w:rFonts w:ascii="Arial" w:hAnsi="Arial" w:cs="Arial"/>
          <w:sz w:val="24"/>
          <w:szCs w:val="24"/>
        </w:rPr>
        <w:t>3.3</w:t>
      </w:r>
      <w:r w:rsidRPr="00C71A34">
        <w:rPr>
          <w:rFonts w:ascii="Arial" w:hAnsi="Arial" w:cs="Arial"/>
          <w:sz w:val="24"/>
          <w:szCs w:val="24"/>
        </w:rPr>
        <w:tab/>
      </w:r>
      <w:r w:rsidRPr="00C71A34">
        <w:rPr>
          <w:rFonts w:ascii="Arial" w:hAnsi="Arial" w:cs="Arial"/>
          <w:b/>
          <w:sz w:val="24"/>
          <w:szCs w:val="24"/>
        </w:rPr>
        <w:t>Perceived Conflict of Interest</w:t>
      </w:r>
    </w:p>
    <w:p w14:paraId="4137DFBF" w14:textId="77777777" w:rsidR="00154F04" w:rsidRPr="00C71A34" w:rsidRDefault="00154F04" w:rsidP="00154F04">
      <w:pPr>
        <w:ind w:left="720"/>
        <w:jc w:val="both"/>
        <w:rPr>
          <w:rFonts w:ascii="Arial" w:hAnsi="Arial" w:cs="Arial"/>
          <w:sz w:val="24"/>
          <w:szCs w:val="24"/>
        </w:rPr>
      </w:pPr>
      <w:r w:rsidRPr="00C71A34">
        <w:rPr>
          <w:rFonts w:ascii="Arial" w:hAnsi="Arial" w:cs="Arial"/>
          <w:sz w:val="24"/>
          <w:szCs w:val="24"/>
        </w:rPr>
        <w:t xml:space="preserve">A perceived conflict of interest is one in which a reasonable person could consider it likely to influence a person in the performance of their duties.  </w:t>
      </w:r>
    </w:p>
    <w:p w14:paraId="178F8332" w14:textId="77777777" w:rsidR="00154F04" w:rsidRPr="00C71A34" w:rsidRDefault="00154F04" w:rsidP="00154F04">
      <w:pPr>
        <w:spacing w:after="0"/>
        <w:ind w:left="720" w:hanging="720"/>
        <w:jc w:val="both"/>
        <w:rPr>
          <w:rFonts w:ascii="Arial" w:hAnsi="Arial" w:cs="Arial"/>
          <w:sz w:val="24"/>
          <w:szCs w:val="24"/>
        </w:rPr>
      </w:pPr>
      <w:r w:rsidRPr="00C71A34">
        <w:rPr>
          <w:rFonts w:ascii="Arial" w:hAnsi="Arial" w:cs="Arial"/>
          <w:sz w:val="24"/>
          <w:szCs w:val="24"/>
        </w:rPr>
        <w:t>3.4</w:t>
      </w:r>
      <w:r w:rsidRPr="00C71A34">
        <w:rPr>
          <w:rFonts w:ascii="Arial" w:hAnsi="Arial" w:cs="Arial"/>
          <w:sz w:val="24"/>
          <w:szCs w:val="24"/>
        </w:rPr>
        <w:tab/>
      </w:r>
      <w:r w:rsidRPr="00C71A34">
        <w:rPr>
          <w:rFonts w:ascii="Arial" w:hAnsi="Arial" w:cs="Arial"/>
          <w:b/>
          <w:sz w:val="24"/>
          <w:szCs w:val="24"/>
        </w:rPr>
        <w:t>Potential Conflict of Interest</w:t>
      </w:r>
    </w:p>
    <w:p w14:paraId="77A8E2B6" w14:textId="0A8B635A" w:rsidR="00154F04" w:rsidRPr="00C71A34" w:rsidRDefault="00154F04" w:rsidP="00154F04">
      <w:pPr>
        <w:ind w:left="720"/>
        <w:jc w:val="both"/>
        <w:rPr>
          <w:rFonts w:ascii="Arial" w:hAnsi="Arial" w:cs="Arial"/>
          <w:sz w:val="24"/>
          <w:szCs w:val="24"/>
        </w:rPr>
      </w:pPr>
      <w:r w:rsidRPr="00C71A34">
        <w:rPr>
          <w:rFonts w:ascii="Arial" w:hAnsi="Arial" w:cs="Arial"/>
          <w:sz w:val="24"/>
          <w:szCs w:val="24"/>
        </w:rPr>
        <w:t xml:space="preserve">A potential conflict of interest is a </w:t>
      </w:r>
      <w:r w:rsidR="003452C5" w:rsidRPr="00C71A34">
        <w:rPr>
          <w:rFonts w:ascii="Arial" w:hAnsi="Arial" w:cs="Arial"/>
          <w:sz w:val="24"/>
          <w:szCs w:val="24"/>
        </w:rPr>
        <w:t>situation, which</w:t>
      </w:r>
      <w:r w:rsidRPr="00C71A34">
        <w:rPr>
          <w:rFonts w:ascii="Arial" w:hAnsi="Arial" w:cs="Arial"/>
          <w:sz w:val="24"/>
          <w:szCs w:val="24"/>
        </w:rPr>
        <w:t xml:space="preserve"> could develop onto an actual or perceived conflict of interest. </w:t>
      </w:r>
    </w:p>
    <w:p w14:paraId="250E603F" w14:textId="77777777" w:rsidR="00154F04" w:rsidRPr="00C71A34" w:rsidRDefault="00154F04" w:rsidP="00154F04">
      <w:pPr>
        <w:jc w:val="both"/>
        <w:rPr>
          <w:rFonts w:ascii="Arial" w:hAnsi="Arial" w:cs="Arial"/>
          <w:sz w:val="24"/>
          <w:szCs w:val="24"/>
        </w:rPr>
      </w:pPr>
      <w:r w:rsidRPr="00C71A34">
        <w:rPr>
          <w:rFonts w:ascii="Arial" w:hAnsi="Arial" w:cs="Arial"/>
          <w:b/>
          <w:sz w:val="24"/>
          <w:szCs w:val="24"/>
        </w:rPr>
        <w:t>4.</w:t>
      </w:r>
      <w:r w:rsidRPr="00C71A34">
        <w:rPr>
          <w:rFonts w:ascii="Arial" w:hAnsi="Arial" w:cs="Arial"/>
          <w:b/>
          <w:sz w:val="24"/>
          <w:szCs w:val="24"/>
        </w:rPr>
        <w:tab/>
        <w:t xml:space="preserve">Determining a Conflict of Interest </w:t>
      </w:r>
    </w:p>
    <w:p w14:paraId="338F1BBE" w14:textId="6475156F" w:rsidR="00154F04" w:rsidRPr="00C71A34" w:rsidRDefault="00154F04" w:rsidP="00154F04">
      <w:pPr>
        <w:spacing w:after="0"/>
        <w:ind w:left="720" w:hanging="720"/>
        <w:jc w:val="both"/>
        <w:rPr>
          <w:rFonts w:ascii="Arial" w:hAnsi="Arial" w:cs="Arial"/>
          <w:sz w:val="24"/>
          <w:szCs w:val="24"/>
        </w:rPr>
      </w:pPr>
      <w:r w:rsidRPr="00C71A34">
        <w:rPr>
          <w:rFonts w:ascii="Arial" w:hAnsi="Arial" w:cs="Arial"/>
          <w:sz w:val="24"/>
          <w:szCs w:val="24"/>
        </w:rPr>
        <w:t>4.1</w:t>
      </w:r>
      <w:r w:rsidRPr="00C71A34">
        <w:rPr>
          <w:rFonts w:ascii="Arial" w:hAnsi="Arial" w:cs="Arial"/>
          <w:sz w:val="24"/>
          <w:szCs w:val="24"/>
        </w:rPr>
        <w:tab/>
        <w:t>In order to determine whether a conflict of interest exists, it should be determined whether the interest Is likely to interfere or be perceived to interfere with the objective judgement of the role holder in the performance of his or her duties</w:t>
      </w:r>
      <w:r w:rsidR="003452C5" w:rsidRPr="00C71A34">
        <w:rPr>
          <w:rFonts w:ascii="Arial" w:hAnsi="Arial" w:cs="Arial"/>
          <w:sz w:val="24"/>
          <w:szCs w:val="24"/>
        </w:rPr>
        <w:t>.  Individuals sho</w:t>
      </w:r>
      <w:r w:rsidRPr="00C71A34">
        <w:rPr>
          <w:rFonts w:ascii="Arial" w:hAnsi="Arial" w:cs="Arial"/>
          <w:sz w:val="24"/>
          <w:szCs w:val="24"/>
        </w:rPr>
        <w:t>uld ask him or herself whether their private, voluntary, charitable, commercial, political or personal interest might reasonably be perceived by others (including complainants, police officers, managers, colleagues, members of the public) to influence or potentially influence them in the performance of their duties in accordance with the principles outlined above.</w:t>
      </w:r>
    </w:p>
    <w:p w14:paraId="14280D1C" w14:textId="77777777" w:rsidR="00154F04" w:rsidRPr="00C71A34" w:rsidRDefault="00154F04" w:rsidP="00154F04">
      <w:pPr>
        <w:spacing w:after="0"/>
        <w:ind w:left="720" w:hanging="720"/>
        <w:jc w:val="both"/>
        <w:rPr>
          <w:rFonts w:ascii="Arial" w:hAnsi="Arial" w:cs="Arial"/>
          <w:sz w:val="24"/>
          <w:szCs w:val="24"/>
        </w:rPr>
      </w:pPr>
    </w:p>
    <w:p w14:paraId="5F8BB0C7" w14:textId="31DB6A50" w:rsidR="00154F04" w:rsidRPr="00C71A34" w:rsidRDefault="00154F04" w:rsidP="001E3B3F">
      <w:pPr>
        <w:spacing w:after="0"/>
        <w:ind w:left="720" w:hanging="720"/>
        <w:jc w:val="both"/>
        <w:rPr>
          <w:rFonts w:ascii="Arial" w:hAnsi="Arial" w:cs="Arial"/>
          <w:sz w:val="24"/>
          <w:szCs w:val="24"/>
        </w:rPr>
      </w:pPr>
      <w:r w:rsidRPr="00C71A34">
        <w:rPr>
          <w:rFonts w:ascii="Arial" w:hAnsi="Arial" w:cs="Arial"/>
          <w:sz w:val="24"/>
          <w:szCs w:val="24"/>
        </w:rPr>
        <w:t>4.2</w:t>
      </w:r>
      <w:r w:rsidRPr="00C71A34">
        <w:rPr>
          <w:rFonts w:ascii="Arial" w:hAnsi="Arial" w:cs="Arial"/>
          <w:sz w:val="24"/>
          <w:szCs w:val="24"/>
        </w:rPr>
        <w:tab/>
        <w:t>If others could reasonably consider that the interest might influence the  to act other than in the interests of the Office then in accordance with the Principles outlined above, the must declare the existence of the actual, perceived or potential conflict.</w:t>
      </w:r>
    </w:p>
    <w:p w14:paraId="498A481E" w14:textId="77777777" w:rsidR="001E3B3F" w:rsidRPr="00C71A34" w:rsidRDefault="001E3B3F" w:rsidP="001E3B3F">
      <w:pPr>
        <w:spacing w:after="0"/>
        <w:ind w:left="720" w:hanging="720"/>
        <w:jc w:val="both"/>
        <w:rPr>
          <w:rFonts w:ascii="Arial" w:hAnsi="Arial" w:cs="Arial"/>
          <w:sz w:val="24"/>
          <w:szCs w:val="24"/>
        </w:rPr>
      </w:pPr>
    </w:p>
    <w:p w14:paraId="0D09B8AF" w14:textId="1DFFFCAF" w:rsidR="00154F04" w:rsidRPr="00C71A34" w:rsidRDefault="00154F04" w:rsidP="001E3B3F">
      <w:pPr>
        <w:spacing w:after="0"/>
        <w:ind w:left="720" w:hanging="720"/>
        <w:jc w:val="both"/>
        <w:rPr>
          <w:rFonts w:ascii="Arial" w:hAnsi="Arial" w:cs="Arial"/>
          <w:sz w:val="24"/>
          <w:szCs w:val="24"/>
        </w:rPr>
      </w:pPr>
      <w:r w:rsidRPr="00C71A34">
        <w:rPr>
          <w:rFonts w:ascii="Arial" w:hAnsi="Arial" w:cs="Arial"/>
          <w:sz w:val="24"/>
          <w:szCs w:val="24"/>
        </w:rPr>
        <w:t>4.3</w:t>
      </w:r>
      <w:r w:rsidRPr="00C71A34">
        <w:rPr>
          <w:rFonts w:ascii="Arial" w:hAnsi="Arial" w:cs="Arial"/>
          <w:sz w:val="24"/>
          <w:szCs w:val="24"/>
        </w:rPr>
        <w:tab/>
        <w:t>In any circumstance where an</w:t>
      </w:r>
      <w:r w:rsidR="003452C5" w:rsidRPr="00C71A34">
        <w:rPr>
          <w:rFonts w:ascii="Arial" w:hAnsi="Arial" w:cs="Arial"/>
          <w:sz w:val="24"/>
          <w:szCs w:val="24"/>
        </w:rPr>
        <w:t xml:space="preserve"> individual </w:t>
      </w:r>
      <w:r w:rsidRPr="00C71A34">
        <w:rPr>
          <w:rFonts w:ascii="Arial" w:hAnsi="Arial" w:cs="Arial"/>
          <w:sz w:val="24"/>
          <w:szCs w:val="24"/>
        </w:rPr>
        <w:t xml:space="preserve">is uncertain whether a conflict of interest </w:t>
      </w:r>
      <w:r w:rsidR="003452C5" w:rsidRPr="00C71A34">
        <w:rPr>
          <w:rFonts w:ascii="Arial" w:hAnsi="Arial" w:cs="Arial"/>
          <w:sz w:val="24"/>
          <w:szCs w:val="24"/>
        </w:rPr>
        <w:t xml:space="preserve">exists, they must assume </w:t>
      </w:r>
      <w:r w:rsidRPr="00C71A34">
        <w:rPr>
          <w:rFonts w:ascii="Arial" w:hAnsi="Arial" w:cs="Arial"/>
          <w:sz w:val="24"/>
          <w:szCs w:val="24"/>
        </w:rPr>
        <w:t xml:space="preserve">that it does exists and act accordingly.    </w:t>
      </w:r>
    </w:p>
    <w:p w14:paraId="1414413A" w14:textId="77777777" w:rsidR="001E3B3F" w:rsidRPr="00C71A34" w:rsidRDefault="001E3B3F" w:rsidP="001E3B3F">
      <w:pPr>
        <w:spacing w:after="0"/>
        <w:ind w:left="720" w:hanging="720"/>
        <w:jc w:val="both"/>
        <w:rPr>
          <w:rFonts w:ascii="Arial" w:hAnsi="Arial" w:cs="Arial"/>
          <w:sz w:val="24"/>
          <w:szCs w:val="24"/>
        </w:rPr>
      </w:pPr>
    </w:p>
    <w:p w14:paraId="48FEC4C0" w14:textId="01DF9C6B" w:rsidR="00154F04" w:rsidRPr="00C71A34" w:rsidRDefault="00154F04" w:rsidP="00154F04">
      <w:pPr>
        <w:ind w:left="720" w:hanging="720"/>
        <w:jc w:val="both"/>
        <w:rPr>
          <w:rFonts w:ascii="Arial" w:hAnsi="Arial" w:cs="Arial"/>
          <w:sz w:val="24"/>
          <w:szCs w:val="24"/>
        </w:rPr>
      </w:pPr>
      <w:r w:rsidRPr="00C71A34">
        <w:rPr>
          <w:rFonts w:ascii="Arial" w:hAnsi="Arial" w:cs="Arial"/>
          <w:sz w:val="24"/>
          <w:szCs w:val="24"/>
        </w:rPr>
        <w:t>4.4</w:t>
      </w:r>
      <w:r w:rsidRPr="00C71A34">
        <w:rPr>
          <w:rFonts w:ascii="Arial" w:hAnsi="Arial" w:cs="Arial"/>
          <w:sz w:val="24"/>
          <w:szCs w:val="24"/>
        </w:rPr>
        <w:tab/>
        <w:t xml:space="preserve">It is not possible to list all possible conflicts of interest since the circumstances and relationships may vary so widely.  </w:t>
      </w:r>
      <w:r w:rsidR="003452C5" w:rsidRPr="00C71A34">
        <w:rPr>
          <w:rFonts w:ascii="Arial" w:hAnsi="Arial" w:cs="Arial"/>
          <w:sz w:val="24"/>
          <w:szCs w:val="24"/>
        </w:rPr>
        <w:t>However,</w:t>
      </w:r>
      <w:r w:rsidRPr="00C71A34">
        <w:rPr>
          <w:rFonts w:ascii="Arial" w:hAnsi="Arial" w:cs="Arial"/>
          <w:sz w:val="24"/>
          <w:szCs w:val="24"/>
        </w:rPr>
        <w:t xml:space="preserve"> common areas in which a conflict of interest may arise include:</w:t>
      </w:r>
    </w:p>
    <w:p w14:paraId="70CED5E9" w14:textId="55715F26" w:rsidR="00154F04" w:rsidRPr="00C71A34" w:rsidRDefault="00154F04" w:rsidP="00154F04">
      <w:pPr>
        <w:pStyle w:val="ListParagraph"/>
        <w:numPr>
          <w:ilvl w:val="0"/>
          <w:numId w:val="2"/>
        </w:numPr>
        <w:ind w:hanging="11"/>
        <w:jc w:val="both"/>
        <w:rPr>
          <w:rFonts w:ascii="Arial" w:hAnsi="Arial" w:cs="Arial"/>
          <w:sz w:val="24"/>
          <w:szCs w:val="24"/>
        </w:rPr>
      </w:pPr>
      <w:r w:rsidRPr="00C71A34">
        <w:rPr>
          <w:rFonts w:ascii="Arial" w:hAnsi="Arial" w:cs="Arial"/>
          <w:sz w:val="24"/>
          <w:szCs w:val="24"/>
        </w:rPr>
        <w:t xml:space="preserve">Where an </w:t>
      </w:r>
      <w:r w:rsidR="00CF7A0D" w:rsidRPr="00C71A34">
        <w:rPr>
          <w:rFonts w:ascii="Arial" w:hAnsi="Arial" w:cs="Arial"/>
          <w:sz w:val="24"/>
          <w:szCs w:val="24"/>
        </w:rPr>
        <w:t xml:space="preserve">employee </w:t>
      </w:r>
      <w:r w:rsidRPr="00C71A34">
        <w:rPr>
          <w:rFonts w:ascii="Arial" w:hAnsi="Arial" w:cs="Arial"/>
          <w:sz w:val="24"/>
          <w:szCs w:val="24"/>
        </w:rPr>
        <w:t>may be asked to investigate a complaint from a friend, family member or person otherwise known to them</w:t>
      </w:r>
    </w:p>
    <w:p w14:paraId="459EFC1E" w14:textId="77777777" w:rsidR="00154F04" w:rsidRPr="00C71A34" w:rsidRDefault="00154F04" w:rsidP="00154F04">
      <w:pPr>
        <w:pStyle w:val="ListParagraph"/>
        <w:numPr>
          <w:ilvl w:val="0"/>
          <w:numId w:val="2"/>
        </w:numPr>
        <w:ind w:hanging="11"/>
        <w:jc w:val="both"/>
        <w:rPr>
          <w:rFonts w:ascii="Arial" w:hAnsi="Arial" w:cs="Arial"/>
          <w:sz w:val="24"/>
          <w:szCs w:val="24"/>
        </w:rPr>
      </w:pPr>
      <w:r w:rsidRPr="00C71A34">
        <w:rPr>
          <w:rFonts w:ascii="Arial" w:hAnsi="Arial" w:cs="Arial"/>
          <w:sz w:val="24"/>
          <w:szCs w:val="24"/>
        </w:rPr>
        <w:t>Where the provisions of the Article 2 Policy apply (see section 7 below).</w:t>
      </w:r>
    </w:p>
    <w:p w14:paraId="7F3AEBB4" w14:textId="19392947" w:rsidR="00154F04" w:rsidRPr="00C71A34" w:rsidRDefault="00CF7A0D" w:rsidP="00154F04">
      <w:pPr>
        <w:pStyle w:val="ListParagraph"/>
        <w:numPr>
          <w:ilvl w:val="0"/>
          <w:numId w:val="2"/>
        </w:numPr>
        <w:jc w:val="both"/>
        <w:rPr>
          <w:rFonts w:ascii="Arial" w:hAnsi="Arial" w:cs="Arial"/>
          <w:sz w:val="24"/>
          <w:szCs w:val="24"/>
        </w:rPr>
      </w:pPr>
      <w:r w:rsidRPr="00C71A34">
        <w:rPr>
          <w:rFonts w:ascii="Arial" w:hAnsi="Arial" w:cs="Arial"/>
          <w:sz w:val="24"/>
          <w:szCs w:val="24"/>
        </w:rPr>
        <w:t xml:space="preserve">Where an employee </w:t>
      </w:r>
      <w:r w:rsidR="00154F04" w:rsidRPr="00C71A34">
        <w:rPr>
          <w:rFonts w:ascii="Arial" w:hAnsi="Arial" w:cs="Arial"/>
          <w:sz w:val="24"/>
          <w:szCs w:val="24"/>
        </w:rPr>
        <w:t>may be involved in the procurement of a supply or service  from a business in which he or she or a relative or friend has a financial interest</w:t>
      </w:r>
    </w:p>
    <w:p w14:paraId="12714C4F" w14:textId="77777777" w:rsidR="00154F04" w:rsidRPr="00C71A34" w:rsidRDefault="00154F04" w:rsidP="00154F04">
      <w:pPr>
        <w:pStyle w:val="ListParagraph"/>
        <w:numPr>
          <w:ilvl w:val="0"/>
          <w:numId w:val="2"/>
        </w:numPr>
        <w:jc w:val="both"/>
        <w:rPr>
          <w:rFonts w:ascii="Arial" w:hAnsi="Arial" w:cs="Arial"/>
          <w:sz w:val="24"/>
          <w:szCs w:val="24"/>
        </w:rPr>
      </w:pPr>
      <w:r w:rsidRPr="00C71A34">
        <w:rPr>
          <w:rFonts w:ascii="Arial" w:hAnsi="Arial" w:cs="Arial"/>
          <w:sz w:val="24"/>
          <w:szCs w:val="24"/>
        </w:rPr>
        <w:t>Where an employee may be involved in the recruitment and selection process for a post for which a relative or friend has applied</w:t>
      </w:r>
    </w:p>
    <w:p w14:paraId="1F89262D" w14:textId="77777777" w:rsidR="00154F04" w:rsidRPr="00C71A34" w:rsidRDefault="00154F04" w:rsidP="00154F04">
      <w:pPr>
        <w:pStyle w:val="ListParagraph"/>
        <w:numPr>
          <w:ilvl w:val="0"/>
          <w:numId w:val="2"/>
        </w:numPr>
        <w:jc w:val="both"/>
        <w:rPr>
          <w:rFonts w:ascii="Arial" w:hAnsi="Arial" w:cs="Arial"/>
          <w:sz w:val="24"/>
          <w:szCs w:val="24"/>
        </w:rPr>
      </w:pPr>
      <w:r w:rsidRPr="00C71A34">
        <w:rPr>
          <w:rFonts w:ascii="Arial" w:hAnsi="Arial" w:cs="Arial"/>
          <w:sz w:val="24"/>
          <w:szCs w:val="24"/>
        </w:rPr>
        <w:t>Where an employee seeks to hold a position as an elected representative.</w:t>
      </w:r>
    </w:p>
    <w:p w14:paraId="6B8A5E04" w14:textId="77777777" w:rsidR="00154F04" w:rsidRPr="00C71A34" w:rsidRDefault="00154F04" w:rsidP="001E3B3F">
      <w:pPr>
        <w:pStyle w:val="ListParagraph"/>
        <w:spacing w:after="0"/>
        <w:jc w:val="both"/>
        <w:rPr>
          <w:rFonts w:ascii="Arial" w:hAnsi="Arial" w:cs="Arial"/>
          <w:sz w:val="24"/>
          <w:szCs w:val="24"/>
        </w:rPr>
      </w:pPr>
    </w:p>
    <w:p w14:paraId="3645BF35" w14:textId="77777777" w:rsidR="00154F04" w:rsidRPr="00C71A34" w:rsidRDefault="00154F04" w:rsidP="00154F04">
      <w:pPr>
        <w:ind w:left="709" w:hanging="709"/>
        <w:jc w:val="both"/>
        <w:rPr>
          <w:rFonts w:ascii="Arial" w:hAnsi="Arial" w:cs="Arial"/>
          <w:sz w:val="24"/>
          <w:szCs w:val="24"/>
        </w:rPr>
      </w:pPr>
      <w:r w:rsidRPr="00C71A34">
        <w:rPr>
          <w:rFonts w:ascii="Arial" w:hAnsi="Arial" w:cs="Arial"/>
          <w:sz w:val="24"/>
          <w:szCs w:val="24"/>
        </w:rPr>
        <w:t>4.5</w:t>
      </w:r>
      <w:r w:rsidRPr="00C71A34">
        <w:rPr>
          <w:rFonts w:ascii="Arial" w:hAnsi="Arial" w:cs="Arial"/>
          <w:sz w:val="24"/>
          <w:szCs w:val="24"/>
        </w:rPr>
        <w:tab/>
        <w:t>In any situation where a considers that there may be an actual, perceived or potential conflict of interest they must disclose the matter as detailed in section 5 below.</w:t>
      </w:r>
    </w:p>
    <w:p w14:paraId="2CC5228E" w14:textId="77777777" w:rsidR="00154F04" w:rsidRPr="00C71A34" w:rsidRDefault="00154F04" w:rsidP="001E3B3F">
      <w:pPr>
        <w:spacing w:after="0"/>
        <w:ind w:left="709" w:hanging="709"/>
        <w:jc w:val="both"/>
        <w:rPr>
          <w:rFonts w:ascii="Arial" w:hAnsi="Arial" w:cs="Arial"/>
          <w:sz w:val="24"/>
          <w:szCs w:val="24"/>
        </w:rPr>
      </w:pPr>
      <w:r w:rsidRPr="00C71A34">
        <w:rPr>
          <w:rFonts w:ascii="Arial" w:hAnsi="Arial" w:cs="Arial"/>
          <w:sz w:val="24"/>
          <w:szCs w:val="24"/>
        </w:rPr>
        <w:t>4.6</w:t>
      </w:r>
      <w:r w:rsidRPr="00C71A34">
        <w:rPr>
          <w:rFonts w:ascii="Arial" w:hAnsi="Arial" w:cs="Arial"/>
          <w:sz w:val="24"/>
          <w:szCs w:val="24"/>
        </w:rPr>
        <w:tab/>
        <w:t xml:space="preserve">Where a manager becomes aware of a possible conflict of interest that an member of staff  appears not to have considered the manager should remind that individual  of the detail  of this policy and how it should be applied and fully consider the matter with the member of staff as detailed in section 5 below. </w:t>
      </w:r>
    </w:p>
    <w:p w14:paraId="21CB744F" w14:textId="77777777" w:rsidR="00154F04" w:rsidRPr="00C71A34" w:rsidRDefault="00154F04" w:rsidP="00154F04">
      <w:pPr>
        <w:spacing w:after="0"/>
        <w:ind w:left="709" w:hanging="709"/>
        <w:jc w:val="both"/>
        <w:rPr>
          <w:rFonts w:ascii="Arial" w:hAnsi="Arial" w:cs="Arial"/>
          <w:sz w:val="24"/>
          <w:szCs w:val="24"/>
        </w:rPr>
      </w:pPr>
    </w:p>
    <w:p w14:paraId="1539C28F" w14:textId="77777777" w:rsidR="00154F04" w:rsidRPr="00C71A34" w:rsidRDefault="00154F04" w:rsidP="00154F04">
      <w:pPr>
        <w:ind w:left="709" w:hanging="709"/>
        <w:jc w:val="both"/>
        <w:rPr>
          <w:rFonts w:ascii="Arial" w:hAnsi="Arial" w:cs="Arial"/>
          <w:b/>
          <w:sz w:val="24"/>
          <w:szCs w:val="24"/>
        </w:rPr>
      </w:pPr>
      <w:r w:rsidRPr="00C71A34">
        <w:rPr>
          <w:rFonts w:ascii="Arial" w:hAnsi="Arial" w:cs="Arial"/>
          <w:b/>
          <w:sz w:val="24"/>
          <w:szCs w:val="24"/>
        </w:rPr>
        <w:t>5.</w:t>
      </w:r>
      <w:r w:rsidRPr="00C71A34">
        <w:rPr>
          <w:rFonts w:ascii="Arial" w:hAnsi="Arial" w:cs="Arial"/>
          <w:sz w:val="24"/>
          <w:szCs w:val="24"/>
        </w:rPr>
        <w:tab/>
      </w:r>
      <w:r w:rsidRPr="00C71A34">
        <w:rPr>
          <w:rFonts w:ascii="Arial" w:hAnsi="Arial" w:cs="Arial"/>
          <w:b/>
          <w:sz w:val="24"/>
          <w:szCs w:val="24"/>
        </w:rPr>
        <w:t>Disclosure of a Conflict of Interest</w:t>
      </w:r>
    </w:p>
    <w:p w14:paraId="63E9A2D7" w14:textId="77777777" w:rsidR="00154F04" w:rsidRPr="00C71A34" w:rsidRDefault="00154F04" w:rsidP="00154F04">
      <w:pPr>
        <w:ind w:left="709" w:hanging="709"/>
        <w:jc w:val="both"/>
        <w:rPr>
          <w:rFonts w:ascii="Arial" w:hAnsi="Arial" w:cs="Arial"/>
          <w:sz w:val="24"/>
          <w:szCs w:val="24"/>
        </w:rPr>
      </w:pPr>
      <w:r w:rsidRPr="00C71A34">
        <w:rPr>
          <w:rFonts w:ascii="Arial" w:hAnsi="Arial" w:cs="Arial"/>
          <w:sz w:val="24"/>
          <w:szCs w:val="24"/>
        </w:rPr>
        <w:t>5.1</w:t>
      </w:r>
      <w:r w:rsidRPr="00C71A34">
        <w:rPr>
          <w:rFonts w:ascii="Arial" w:hAnsi="Arial" w:cs="Arial"/>
          <w:sz w:val="24"/>
          <w:szCs w:val="24"/>
        </w:rPr>
        <w:tab/>
        <w:t xml:space="preserve">The responsibility for avoiding a conflict of interest lies in the first instance with the individual member of staff.  It is the personal responsibility of every individual to whom this policy applies to disclose to their line manager any actual, perceived or potential conflict of interest in relation to any matter related to the performance of their duties providing sufficient detail that an assessment can be made as to how to best deal with the issue.  </w:t>
      </w:r>
    </w:p>
    <w:p w14:paraId="15190978" w14:textId="530AD4F0" w:rsidR="00154F04" w:rsidRPr="00C71A34" w:rsidRDefault="00154F04" w:rsidP="00154F04">
      <w:pPr>
        <w:ind w:left="709" w:hanging="709"/>
        <w:jc w:val="both"/>
        <w:rPr>
          <w:rFonts w:ascii="Arial" w:hAnsi="Arial" w:cs="Arial"/>
          <w:sz w:val="24"/>
          <w:szCs w:val="24"/>
        </w:rPr>
      </w:pPr>
      <w:r w:rsidRPr="00C71A34">
        <w:rPr>
          <w:rFonts w:ascii="Arial" w:hAnsi="Arial" w:cs="Arial"/>
          <w:sz w:val="24"/>
          <w:szCs w:val="24"/>
        </w:rPr>
        <w:t>5.2</w:t>
      </w:r>
      <w:r w:rsidRPr="00C71A34">
        <w:rPr>
          <w:rFonts w:ascii="Arial" w:hAnsi="Arial" w:cs="Arial"/>
          <w:sz w:val="24"/>
          <w:szCs w:val="24"/>
        </w:rPr>
        <w:tab/>
        <w:t xml:space="preserve">There may be circumstances when it was not initially apparent that an actual, perceived or potential conflict of interests exists.  As soon as it becomes </w:t>
      </w:r>
      <w:r w:rsidR="003452C5" w:rsidRPr="00C71A34">
        <w:rPr>
          <w:rFonts w:ascii="Arial" w:hAnsi="Arial" w:cs="Arial"/>
          <w:sz w:val="24"/>
          <w:szCs w:val="24"/>
        </w:rPr>
        <w:t>apparent,</w:t>
      </w:r>
      <w:r w:rsidRPr="00C71A34">
        <w:rPr>
          <w:rFonts w:ascii="Arial" w:hAnsi="Arial" w:cs="Arial"/>
          <w:sz w:val="24"/>
          <w:szCs w:val="24"/>
        </w:rPr>
        <w:t xml:space="preserve"> any such conflict of interest must be disclosed.  </w:t>
      </w:r>
    </w:p>
    <w:p w14:paraId="7C8D01A1" w14:textId="77777777" w:rsidR="00154F04" w:rsidRPr="00C71A34" w:rsidRDefault="00154F04" w:rsidP="00154F04">
      <w:pPr>
        <w:ind w:left="709" w:hanging="709"/>
        <w:jc w:val="both"/>
        <w:rPr>
          <w:rFonts w:ascii="Arial" w:hAnsi="Arial" w:cs="Arial"/>
          <w:sz w:val="24"/>
          <w:szCs w:val="24"/>
        </w:rPr>
      </w:pPr>
      <w:r w:rsidRPr="00C71A34">
        <w:rPr>
          <w:rFonts w:ascii="Arial" w:hAnsi="Arial" w:cs="Arial"/>
          <w:sz w:val="24"/>
          <w:szCs w:val="24"/>
        </w:rPr>
        <w:t>5.3</w:t>
      </w:r>
      <w:r w:rsidRPr="00C71A34">
        <w:rPr>
          <w:rFonts w:ascii="Arial" w:hAnsi="Arial" w:cs="Arial"/>
          <w:sz w:val="24"/>
          <w:szCs w:val="24"/>
        </w:rPr>
        <w:tab/>
        <w:t xml:space="preserve">Where a manager is uncertain about how to address a matter which has been brought to his or her attention advice should be sought from the Director of HR and Corporate Services. </w:t>
      </w:r>
    </w:p>
    <w:p w14:paraId="488470CD" w14:textId="621BDA56" w:rsidR="00154F04" w:rsidRPr="00C71A34" w:rsidRDefault="00154F04" w:rsidP="00154F04">
      <w:pPr>
        <w:ind w:left="709" w:hanging="709"/>
        <w:jc w:val="both"/>
        <w:rPr>
          <w:rFonts w:ascii="Arial" w:hAnsi="Arial" w:cs="Arial"/>
          <w:sz w:val="24"/>
          <w:szCs w:val="24"/>
        </w:rPr>
      </w:pPr>
      <w:r w:rsidRPr="00C71A34">
        <w:rPr>
          <w:rFonts w:ascii="Arial" w:hAnsi="Arial" w:cs="Arial"/>
          <w:sz w:val="24"/>
          <w:szCs w:val="24"/>
        </w:rPr>
        <w:t>5.4</w:t>
      </w:r>
      <w:r w:rsidRPr="00C71A34">
        <w:rPr>
          <w:rFonts w:ascii="Arial" w:hAnsi="Arial" w:cs="Arial"/>
          <w:sz w:val="24"/>
          <w:szCs w:val="24"/>
        </w:rPr>
        <w:tab/>
        <w:t xml:space="preserve">Where a member of staff does not wish to reveal the details of a conflict of interest to his or her line manager and is unable to withdraw from the situation in which the conflict of interest arises he or she should seek advice </w:t>
      </w:r>
      <w:r w:rsidR="003452C5" w:rsidRPr="00C71A34">
        <w:rPr>
          <w:rFonts w:ascii="Arial" w:hAnsi="Arial" w:cs="Arial"/>
          <w:sz w:val="24"/>
          <w:szCs w:val="24"/>
        </w:rPr>
        <w:t xml:space="preserve">from the </w:t>
      </w:r>
      <w:r w:rsidRPr="00C71A34">
        <w:rPr>
          <w:rFonts w:ascii="Arial" w:hAnsi="Arial" w:cs="Arial"/>
          <w:sz w:val="24"/>
          <w:szCs w:val="24"/>
        </w:rPr>
        <w:t xml:space="preserve"> Director of HR and Corporate Services.</w:t>
      </w:r>
    </w:p>
    <w:p w14:paraId="1BE8574B" w14:textId="55C97A7E" w:rsidR="00154F04" w:rsidRPr="00C71A34" w:rsidRDefault="00154F04" w:rsidP="00154F04">
      <w:pPr>
        <w:ind w:left="709" w:hanging="709"/>
        <w:jc w:val="both"/>
        <w:rPr>
          <w:rFonts w:ascii="Arial" w:hAnsi="Arial" w:cs="Arial"/>
          <w:sz w:val="24"/>
          <w:szCs w:val="24"/>
        </w:rPr>
      </w:pPr>
      <w:r w:rsidRPr="00C71A34">
        <w:rPr>
          <w:rFonts w:ascii="Arial" w:hAnsi="Arial" w:cs="Arial"/>
          <w:sz w:val="24"/>
          <w:szCs w:val="24"/>
        </w:rPr>
        <w:t>5.5</w:t>
      </w:r>
      <w:r w:rsidRPr="00C71A34">
        <w:rPr>
          <w:rFonts w:ascii="Arial" w:hAnsi="Arial" w:cs="Arial"/>
          <w:sz w:val="24"/>
          <w:szCs w:val="24"/>
        </w:rPr>
        <w:tab/>
        <w:t>In all cases disclosure must include sufficient information to enable appropriate resolution.  This information is likely to include (where applicable)</w:t>
      </w:r>
    </w:p>
    <w:p w14:paraId="3B69A486" w14:textId="77777777" w:rsidR="00154F04" w:rsidRPr="00C71A34" w:rsidRDefault="00154F04" w:rsidP="00154F04">
      <w:pPr>
        <w:pStyle w:val="ListParagraph"/>
        <w:numPr>
          <w:ilvl w:val="0"/>
          <w:numId w:val="5"/>
        </w:numPr>
        <w:spacing w:after="0"/>
        <w:ind w:hanging="11"/>
        <w:jc w:val="both"/>
        <w:rPr>
          <w:rFonts w:ascii="Arial" w:hAnsi="Arial" w:cs="Arial"/>
          <w:sz w:val="24"/>
          <w:szCs w:val="24"/>
        </w:rPr>
      </w:pPr>
      <w:r w:rsidRPr="00C71A34">
        <w:rPr>
          <w:rFonts w:ascii="Arial" w:hAnsi="Arial" w:cs="Arial"/>
          <w:sz w:val="24"/>
          <w:szCs w:val="24"/>
        </w:rPr>
        <w:t>The nature of the perceived or potential conflict of interest</w:t>
      </w:r>
    </w:p>
    <w:p w14:paraId="5ED97F12" w14:textId="77777777" w:rsidR="00154F04" w:rsidRPr="00C71A34" w:rsidRDefault="00154F04" w:rsidP="00154F04">
      <w:pPr>
        <w:pStyle w:val="ListParagraph"/>
        <w:numPr>
          <w:ilvl w:val="0"/>
          <w:numId w:val="5"/>
        </w:numPr>
        <w:spacing w:after="0"/>
        <w:ind w:hanging="11"/>
        <w:jc w:val="both"/>
        <w:rPr>
          <w:rFonts w:ascii="Arial" w:hAnsi="Arial" w:cs="Arial"/>
          <w:sz w:val="24"/>
          <w:szCs w:val="24"/>
        </w:rPr>
      </w:pPr>
      <w:r w:rsidRPr="00C71A34">
        <w:rPr>
          <w:rFonts w:ascii="Arial" w:hAnsi="Arial" w:cs="Arial"/>
          <w:sz w:val="24"/>
          <w:szCs w:val="24"/>
        </w:rPr>
        <w:t>The nature of the activity giving rise to the conflict of interest</w:t>
      </w:r>
    </w:p>
    <w:p w14:paraId="58ECBFF0" w14:textId="77777777" w:rsidR="00154F04" w:rsidRPr="00C71A34" w:rsidRDefault="00154F04" w:rsidP="00154F04">
      <w:pPr>
        <w:pStyle w:val="ListParagraph"/>
        <w:numPr>
          <w:ilvl w:val="0"/>
          <w:numId w:val="5"/>
        </w:numPr>
        <w:spacing w:after="0"/>
        <w:ind w:hanging="11"/>
        <w:jc w:val="both"/>
        <w:rPr>
          <w:rFonts w:ascii="Arial" w:hAnsi="Arial" w:cs="Arial"/>
          <w:sz w:val="24"/>
          <w:szCs w:val="24"/>
        </w:rPr>
      </w:pPr>
      <w:r w:rsidRPr="00C71A34">
        <w:rPr>
          <w:rFonts w:ascii="Arial" w:hAnsi="Arial" w:cs="Arial"/>
          <w:sz w:val="24"/>
          <w:szCs w:val="24"/>
        </w:rPr>
        <w:t>The details of the individuals involved</w:t>
      </w:r>
    </w:p>
    <w:p w14:paraId="0D8C3155" w14:textId="77777777" w:rsidR="00154F04" w:rsidRPr="00C71A34" w:rsidRDefault="00154F04" w:rsidP="00154F04">
      <w:pPr>
        <w:pStyle w:val="ListParagraph"/>
        <w:numPr>
          <w:ilvl w:val="0"/>
          <w:numId w:val="5"/>
        </w:numPr>
        <w:spacing w:after="0"/>
        <w:ind w:left="1418" w:hanging="709"/>
        <w:jc w:val="both"/>
        <w:rPr>
          <w:rFonts w:ascii="Arial" w:hAnsi="Arial" w:cs="Arial"/>
          <w:sz w:val="24"/>
          <w:szCs w:val="24"/>
        </w:rPr>
      </w:pPr>
      <w:r w:rsidRPr="00C71A34">
        <w:rPr>
          <w:rFonts w:ascii="Arial" w:hAnsi="Arial" w:cs="Arial"/>
          <w:sz w:val="24"/>
          <w:szCs w:val="24"/>
        </w:rPr>
        <w:t>Any financial or non-financial benefit involved</w:t>
      </w:r>
    </w:p>
    <w:p w14:paraId="564D46DF" w14:textId="77777777" w:rsidR="00154F04" w:rsidRPr="00C71A34" w:rsidRDefault="00154F04" w:rsidP="00154F04">
      <w:pPr>
        <w:pStyle w:val="ListParagraph"/>
        <w:numPr>
          <w:ilvl w:val="0"/>
          <w:numId w:val="5"/>
        </w:numPr>
        <w:spacing w:after="0"/>
        <w:ind w:left="1418" w:hanging="709"/>
        <w:jc w:val="both"/>
        <w:rPr>
          <w:rFonts w:ascii="Arial" w:hAnsi="Arial" w:cs="Arial"/>
          <w:sz w:val="24"/>
          <w:szCs w:val="24"/>
        </w:rPr>
      </w:pPr>
      <w:r w:rsidRPr="00C71A34">
        <w:rPr>
          <w:rFonts w:ascii="Arial" w:hAnsi="Arial" w:cs="Arial"/>
          <w:sz w:val="24"/>
          <w:szCs w:val="24"/>
        </w:rPr>
        <w:t>Any other relevant information.</w:t>
      </w:r>
    </w:p>
    <w:p w14:paraId="6DA4AD4E" w14:textId="77777777" w:rsidR="00154F04" w:rsidRPr="00C71A34" w:rsidRDefault="00154F04" w:rsidP="00154F04">
      <w:pPr>
        <w:spacing w:after="0"/>
        <w:jc w:val="both"/>
        <w:rPr>
          <w:rFonts w:ascii="Arial" w:hAnsi="Arial" w:cs="Arial"/>
          <w:sz w:val="24"/>
          <w:szCs w:val="24"/>
        </w:rPr>
      </w:pPr>
    </w:p>
    <w:p w14:paraId="6199706F" w14:textId="297F66F1" w:rsidR="00154F04" w:rsidRPr="00C71A34" w:rsidRDefault="00154F04" w:rsidP="00154F04">
      <w:pPr>
        <w:spacing w:after="0"/>
        <w:ind w:left="709" w:hanging="709"/>
        <w:jc w:val="both"/>
        <w:rPr>
          <w:rFonts w:ascii="Arial" w:hAnsi="Arial" w:cs="Arial"/>
          <w:sz w:val="24"/>
          <w:szCs w:val="24"/>
        </w:rPr>
      </w:pPr>
      <w:r w:rsidRPr="00C71A34">
        <w:rPr>
          <w:rFonts w:ascii="Arial" w:hAnsi="Arial" w:cs="Arial"/>
          <w:sz w:val="24"/>
          <w:szCs w:val="24"/>
        </w:rPr>
        <w:t>5.6</w:t>
      </w:r>
      <w:r w:rsidRPr="00C71A34">
        <w:rPr>
          <w:rFonts w:ascii="Arial" w:hAnsi="Arial" w:cs="Arial"/>
          <w:sz w:val="24"/>
          <w:szCs w:val="24"/>
        </w:rPr>
        <w:tab/>
        <w:t xml:space="preserve">Confidentiality of disclosures made in </w:t>
      </w:r>
      <w:r w:rsidR="003452C5" w:rsidRPr="00C71A34">
        <w:rPr>
          <w:rFonts w:ascii="Arial" w:hAnsi="Arial" w:cs="Arial"/>
          <w:sz w:val="24"/>
          <w:szCs w:val="24"/>
        </w:rPr>
        <w:t>respect of</w:t>
      </w:r>
      <w:r w:rsidRPr="00C71A34">
        <w:rPr>
          <w:rFonts w:ascii="Arial" w:hAnsi="Arial" w:cs="Arial"/>
          <w:sz w:val="24"/>
          <w:szCs w:val="24"/>
        </w:rPr>
        <w:t xml:space="preserve"> conflict of interest discussions will be maintained as far as is possible and information will only be shared where there is a need to do so.   </w:t>
      </w:r>
    </w:p>
    <w:p w14:paraId="567B5021" w14:textId="77777777" w:rsidR="00154F04" w:rsidRPr="00C71A34" w:rsidRDefault="00154F04" w:rsidP="00154F04">
      <w:pPr>
        <w:spacing w:after="0"/>
        <w:jc w:val="both"/>
        <w:rPr>
          <w:rFonts w:ascii="Arial" w:hAnsi="Arial" w:cs="Arial"/>
          <w:sz w:val="24"/>
          <w:szCs w:val="24"/>
        </w:rPr>
      </w:pPr>
    </w:p>
    <w:p w14:paraId="53BDDADA" w14:textId="4FA3735E" w:rsidR="00154F04" w:rsidRPr="00C71A34" w:rsidRDefault="00154F04" w:rsidP="00154F04">
      <w:pPr>
        <w:spacing w:after="0"/>
        <w:ind w:left="709" w:hanging="709"/>
        <w:jc w:val="both"/>
        <w:rPr>
          <w:rFonts w:ascii="Arial" w:hAnsi="Arial" w:cs="Arial"/>
          <w:sz w:val="24"/>
          <w:szCs w:val="24"/>
        </w:rPr>
      </w:pPr>
      <w:r w:rsidRPr="00C71A34">
        <w:rPr>
          <w:rFonts w:ascii="Arial" w:hAnsi="Arial" w:cs="Arial"/>
          <w:sz w:val="24"/>
          <w:szCs w:val="24"/>
        </w:rPr>
        <w:tab/>
      </w:r>
      <w:r w:rsidR="00944EDC" w:rsidRPr="00C71A34">
        <w:rPr>
          <w:rFonts w:ascii="Arial" w:hAnsi="Arial" w:cs="Arial"/>
          <w:b/>
          <w:sz w:val="24"/>
          <w:szCs w:val="24"/>
        </w:rPr>
        <w:t xml:space="preserve">Executive Leadership (ELT) and </w:t>
      </w:r>
      <w:r w:rsidRPr="00C71A34">
        <w:rPr>
          <w:rFonts w:ascii="Arial" w:hAnsi="Arial" w:cs="Arial"/>
          <w:b/>
          <w:sz w:val="24"/>
          <w:szCs w:val="24"/>
        </w:rPr>
        <w:t>Senior Leadership Team (SLT) Meetings</w:t>
      </w:r>
    </w:p>
    <w:p w14:paraId="3581C75F" w14:textId="636C7BED" w:rsidR="00154F04" w:rsidRPr="00C71A34" w:rsidRDefault="00154F04" w:rsidP="00154F04">
      <w:pPr>
        <w:ind w:left="720" w:hanging="720"/>
        <w:jc w:val="both"/>
        <w:rPr>
          <w:rFonts w:ascii="Arial" w:hAnsi="Arial" w:cs="Arial"/>
          <w:sz w:val="24"/>
          <w:szCs w:val="24"/>
        </w:rPr>
      </w:pPr>
      <w:r w:rsidRPr="00C71A34">
        <w:rPr>
          <w:rFonts w:ascii="Arial" w:hAnsi="Arial" w:cs="Arial"/>
          <w:sz w:val="24"/>
          <w:szCs w:val="24"/>
        </w:rPr>
        <w:t>5.7</w:t>
      </w:r>
      <w:r w:rsidRPr="00C71A34">
        <w:rPr>
          <w:rFonts w:ascii="Arial" w:hAnsi="Arial" w:cs="Arial"/>
          <w:sz w:val="24"/>
          <w:szCs w:val="24"/>
        </w:rPr>
        <w:tab/>
        <w:t xml:space="preserve">The declaration of conflicts of interest is a standing item on the ELT and </w:t>
      </w:r>
      <w:r w:rsidR="003452C5" w:rsidRPr="00C71A34">
        <w:rPr>
          <w:rFonts w:ascii="Arial" w:hAnsi="Arial" w:cs="Arial"/>
          <w:sz w:val="24"/>
          <w:szCs w:val="24"/>
        </w:rPr>
        <w:t>SLT agenda</w:t>
      </w:r>
      <w:r w:rsidRPr="00C71A34">
        <w:rPr>
          <w:rFonts w:ascii="Arial" w:hAnsi="Arial" w:cs="Arial"/>
          <w:sz w:val="24"/>
          <w:szCs w:val="24"/>
        </w:rPr>
        <w:t xml:space="preserve">.  All members of these leadership </w:t>
      </w:r>
      <w:r w:rsidR="003452C5" w:rsidRPr="00C71A34">
        <w:rPr>
          <w:rFonts w:ascii="Arial" w:hAnsi="Arial" w:cs="Arial"/>
          <w:sz w:val="24"/>
          <w:szCs w:val="24"/>
        </w:rPr>
        <w:t>teams are</w:t>
      </w:r>
      <w:r w:rsidRPr="00C71A34">
        <w:rPr>
          <w:rFonts w:ascii="Arial" w:hAnsi="Arial" w:cs="Arial"/>
          <w:sz w:val="24"/>
          <w:szCs w:val="24"/>
        </w:rPr>
        <w:t xml:space="preserve"> required to declare any Conflicts of Interest prior to the commencement of the of the meeting.  Where a conflict of interest is declared that member of the </w:t>
      </w:r>
      <w:r w:rsidR="003452C5" w:rsidRPr="00C71A34">
        <w:rPr>
          <w:rFonts w:ascii="Arial" w:hAnsi="Arial" w:cs="Arial"/>
          <w:sz w:val="24"/>
          <w:szCs w:val="24"/>
        </w:rPr>
        <w:t>Leadership</w:t>
      </w:r>
      <w:r w:rsidRPr="00C71A34">
        <w:rPr>
          <w:rFonts w:ascii="Arial" w:hAnsi="Arial" w:cs="Arial"/>
          <w:sz w:val="24"/>
          <w:szCs w:val="24"/>
        </w:rPr>
        <w:t xml:space="preserve"> Team may be required to withdraw from all or part of the meeting.  The declaration of conflicts of interest, including nil declarations and any related actions are recorded in the minutes of the meeting.</w:t>
      </w:r>
    </w:p>
    <w:p w14:paraId="4ECA49BF" w14:textId="77777777" w:rsidR="00154F04" w:rsidRPr="00C71A34" w:rsidRDefault="00154F04" w:rsidP="00154F04">
      <w:pPr>
        <w:spacing w:after="0"/>
        <w:ind w:left="720"/>
        <w:jc w:val="both"/>
        <w:rPr>
          <w:rFonts w:ascii="Arial" w:hAnsi="Arial" w:cs="Arial"/>
          <w:sz w:val="24"/>
          <w:szCs w:val="24"/>
        </w:rPr>
      </w:pPr>
      <w:r w:rsidRPr="00C71A34">
        <w:rPr>
          <w:rFonts w:ascii="Arial" w:hAnsi="Arial" w:cs="Arial"/>
          <w:b/>
          <w:sz w:val="24"/>
          <w:szCs w:val="24"/>
        </w:rPr>
        <w:t>Audit and Risk Committee Meeting</w:t>
      </w:r>
    </w:p>
    <w:p w14:paraId="417C141B" w14:textId="77777777" w:rsidR="00154F04" w:rsidRPr="00C71A34" w:rsidRDefault="00154F04" w:rsidP="00154F04">
      <w:pPr>
        <w:ind w:left="720" w:hanging="720"/>
        <w:jc w:val="both"/>
        <w:rPr>
          <w:rFonts w:ascii="Arial" w:hAnsi="Arial" w:cs="Arial"/>
          <w:sz w:val="24"/>
          <w:szCs w:val="24"/>
        </w:rPr>
      </w:pPr>
      <w:r w:rsidRPr="00C71A34">
        <w:rPr>
          <w:rFonts w:ascii="Arial" w:hAnsi="Arial" w:cs="Arial"/>
          <w:sz w:val="24"/>
          <w:szCs w:val="24"/>
        </w:rPr>
        <w:t>5.8</w:t>
      </w:r>
      <w:r w:rsidRPr="00C71A34">
        <w:rPr>
          <w:rFonts w:ascii="Arial" w:hAnsi="Arial" w:cs="Arial"/>
          <w:sz w:val="24"/>
          <w:szCs w:val="24"/>
        </w:rPr>
        <w:tab/>
        <w:t>The declaration of conflicts of interest is a standing item on the Audit and Risk Committee agenda.  All members of the Audit and Risk Committee are required to declare any Conflicts of Interest prior to the commencement of the business of the meeting.  Where a conflict of interest is declared that member of the Leadership Team may be required to withdraw from all or part of the meeting.  The declaration of conflicts of interest, including nil declarations and any related actions are recorded in the minute of the meeting.</w:t>
      </w:r>
    </w:p>
    <w:p w14:paraId="501C22FA" w14:textId="77777777" w:rsidR="00154F04" w:rsidRPr="00C71A34" w:rsidRDefault="00154F04" w:rsidP="00154F04">
      <w:pPr>
        <w:spacing w:after="0"/>
        <w:ind w:left="720" w:hanging="720"/>
        <w:jc w:val="both"/>
        <w:rPr>
          <w:rFonts w:ascii="Arial" w:hAnsi="Arial" w:cs="Arial"/>
          <w:b/>
          <w:sz w:val="24"/>
          <w:szCs w:val="24"/>
        </w:rPr>
      </w:pPr>
      <w:r w:rsidRPr="00C71A34">
        <w:rPr>
          <w:rFonts w:ascii="Arial" w:hAnsi="Arial" w:cs="Arial"/>
          <w:sz w:val="24"/>
          <w:szCs w:val="24"/>
        </w:rPr>
        <w:tab/>
      </w:r>
      <w:r w:rsidRPr="00C71A34">
        <w:rPr>
          <w:rFonts w:ascii="Arial" w:hAnsi="Arial" w:cs="Arial"/>
          <w:b/>
          <w:sz w:val="24"/>
          <w:szCs w:val="24"/>
        </w:rPr>
        <w:t>Register of Interests</w:t>
      </w:r>
    </w:p>
    <w:p w14:paraId="6276C27C" w14:textId="77777777" w:rsidR="00154F04" w:rsidRPr="00C71A34" w:rsidRDefault="00154F04" w:rsidP="00154F04">
      <w:pPr>
        <w:ind w:left="720" w:hanging="720"/>
        <w:jc w:val="both"/>
        <w:rPr>
          <w:rFonts w:ascii="Arial" w:hAnsi="Arial" w:cs="Arial"/>
          <w:sz w:val="24"/>
          <w:szCs w:val="24"/>
          <w:u w:val="single"/>
        </w:rPr>
      </w:pPr>
      <w:r w:rsidRPr="00C71A34">
        <w:rPr>
          <w:rFonts w:ascii="Arial" w:hAnsi="Arial" w:cs="Arial"/>
          <w:sz w:val="24"/>
          <w:szCs w:val="24"/>
        </w:rPr>
        <w:t>5.9</w:t>
      </w:r>
      <w:r w:rsidRPr="00C71A34">
        <w:rPr>
          <w:rFonts w:ascii="Arial" w:hAnsi="Arial" w:cs="Arial"/>
          <w:sz w:val="24"/>
          <w:szCs w:val="24"/>
        </w:rPr>
        <w:tab/>
        <w:t xml:space="preserve">A register of interests is maintained by the Office. This is reviewed and updated on an annual basis and contains the details of any interests of members of the Leadership Teams and Non–Executive Members of the Audit and Risk Committee which is published  on the Office website.  </w:t>
      </w:r>
    </w:p>
    <w:p w14:paraId="010FFDF2" w14:textId="77777777" w:rsidR="00154F04" w:rsidRPr="00C71A34" w:rsidRDefault="00154F04" w:rsidP="00154F04">
      <w:pPr>
        <w:spacing w:after="0"/>
        <w:ind w:left="720" w:hanging="720"/>
        <w:jc w:val="both"/>
        <w:rPr>
          <w:rFonts w:ascii="Arial" w:hAnsi="Arial" w:cs="Arial"/>
          <w:b/>
          <w:sz w:val="24"/>
          <w:szCs w:val="24"/>
        </w:rPr>
      </w:pPr>
      <w:r w:rsidRPr="00C71A34">
        <w:rPr>
          <w:rFonts w:ascii="Arial" w:hAnsi="Arial" w:cs="Arial"/>
          <w:sz w:val="24"/>
          <w:szCs w:val="24"/>
        </w:rPr>
        <w:tab/>
      </w:r>
      <w:r w:rsidRPr="00C71A34">
        <w:rPr>
          <w:rFonts w:ascii="Arial" w:hAnsi="Arial" w:cs="Arial"/>
          <w:b/>
          <w:sz w:val="24"/>
          <w:szCs w:val="24"/>
        </w:rPr>
        <w:t>Recruitment Panels</w:t>
      </w:r>
    </w:p>
    <w:p w14:paraId="5D8DD9CB" w14:textId="5776A79B" w:rsidR="00154F04" w:rsidRPr="00C71A34" w:rsidRDefault="00154F04" w:rsidP="00154F04">
      <w:pPr>
        <w:ind w:left="720" w:hanging="720"/>
        <w:jc w:val="both"/>
        <w:rPr>
          <w:rFonts w:ascii="Arial" w:hAnsi="Arial" w:cs="Arial"/>
          <w:sz w:val="24"/>
          <w:szCs w:val="24"/>
        </w:rPr>
      </w:pPr>
      <w:r w:rsidRPr="00C71A34">
        <w:rPr>
          <w:rFonts w:ascii="Arial" w:hAnsi="Arial" w:cs="Arial"/>
          <w:sz w:val="24"/>
          <w:szCs w:val="24"/>
        </w:rPr>
        <w:t>5.10</w:t>
      </w:r>
      <w:r w:rsidRPr="00C71A34">
        <w:rPr>
          <w:rFonts w:ascii="Arial" w:hAnsi="Arial" w:cs="Arial"/>
          <w:sz w:val="24"/>
          <w:szCs w:val="24"/>
        </w:rPr>
        <w:tab/>
        <w:t xml:space="preserve">All recruitment panels are required to consider the potential for conflicts of interest.  It is recognised that there may be occasions when panel members know individuals who have applied for a position within the Office.  In all such </w:t>
      </w:r>
      <w:r w:rsidR="003452C5" w:rsidRPr="00C71A34">
        <w:rPr>
          <w:rFonts w:ascii="Arial" w:hAnsi="Arial" w:cs="Arial"/>
          <w:sz w:val="24"/>
          <w:szCs w:val="24"/>
        </w:rPr>
        <w:t>situations,</w:t>
      </w:r>
      <w:r w:rsidRPr="00C71A34">
        <w:rPr>
          <w:rFonts w:ascii="Arial" w:hAnsi="Arial" w:cs="Arial"/>
          <w:sz w:val="24"/>
          <w:szCs w:val="24"/>
        </w:rPr>
        <w:t xml:space="preserve"> the fact that a particular candidate(s) is known to a member of the panel must be disclosed to the other members of the panel for a consideration as to how to proceed.  In situations where there is a close association it is possible that the panel member may be required to withdraw from the panel.  In other situations where a candidate </w:t>
      </w:r>
      <w:r w:rsidR="003452C5" w:rsidRPr="00C71A34">
        <w:rPr>
          <w:rFonts w:ascii="Arial" w:hAnsi="Arial" w:cs="Arial"/>
          <w:sz w:val="24"/>
          <w:szCs w:val="24"/>
        </w:rPr>
        <w:t>is,</w:t>
      </w:r>
      <w:r w:rsidRPr="00C71A34">
        <w:rPr>
          <w:rFonts w:ascii="Arial" w:hAnsi="Arial" w:cs="Arial"/>
          <w:sz w:val="24"/>
          <w:szCs w:val="24"/>
        </w:rPr>
        <w:t xml:space="preserve"> known but there is no close association it may be appropriate that the panel remains unchanged.  Queries in respect of the application of these principles should be referred to the Human Resources Manager.</w:t>
      </w:r>
    </w:p>
    <w:p w14:paraId="25E93962" w14:textId="77777777" w:rsidR="00154F04" w:rsidRPr="00C71A34" w:rsidRDefault="00154F04" w:rsidP="00154F04">
      <w:pPr>
        <w:spacing w:after="0"/>
        <w:ind w:left="720"/>
        <w:jc w:val="both"/>
        <w:rPr>
          <w:rFonts w:ascii="Arial" w:hAnsi="Arial" w:cs="Arial"/>
          <w:b/>
          <w:sz w:val="24"/>
          <w:szCs w:val="24"/>
        </w:rPr>
      </w:pPr>
      <w:r w:rsidRPr="00C71A34">
        <w:rPr>
          <w:rFonts w:ascii="Arial" w:hAnsi="Arial" w:cs="Arial"/>
          <w:b/>
          <w:sz w:val="24"/>
          <w:szCs w:val="24"/>
        </w:rPr>
        <w:t>Disclosure of Conflicts of Interest on Application Forms</w:t>
      </w:r>
    </w:p>
    <w:p w14:paraId="7F4B3479" w14:textId="4267C3B6" w:rsidR="00154F04" w:rsidRPr="00C71A34" w:rsidRDefault="00154F04" w:rsidP="001E3B3F">
      <w:pPr>
        <w:spacing w:after="0"/>
        <w:ind w:left="720" w:hanging="720"/>
        <w:jc w:val="both"/>
        <w:rPr>
          <w:rFonts w:ascii="Arial" w:hAnsi="Arial" w:cs="Arial"/>
          <w:sz w:val="24"/>
          <w:szCs w:val="24"/>
        </w:rPr>
      </w:pPr>
      <w:r w:rsidRPr="00C71A34">
        <w:rPr>
          <w:rFonts w:ascii="Arial" w:hAnsi="Arial" w:cs="Arial"/>
          <w:sz w:val="24"/>
          <w:szCs w:val="24"/>
        </w:rPr>
        <w:t>5.11</w:t>
      </w:r>
      <w:r w:rsidRPr="00C71A34">
        <w:rPr>
          <w:rFonts w:ascii="Arial" w:hAnsi="Arial" w:cs="Arial"/>
          <w:sz w:val="24"/>
          <w:szCs w:val="24"/>
        </w:rPr>
        <w:tab/>
        <w:t xml:space="preserve">All applicants for a position with the Office will be provided with a copy of this Conflict of Interest Policy and a guidance note for applicants.  Applicants are required to disclose on completed application forms whether there are any conflicts of </w:t>
      </w:r>
      <w:r w:rsidR="003452C5" w:rsidRPr="00C71A34">
        <w:rPr>
          <w:rFonts w:ascii="Arial" w:hAnsi="Arial" w:cs="Arial"/>
          <w:sz w:val="24"/>
          <w:szCs w:val="24"/>
        </w:rPr>
        <w:t>interest, which</w:t>
      </w:r>
      <w:r w:rsidRPr="00C71A34">
        <w:rPr>
          <w:rFonts w:ascii="Arial" w:hAnsi="Arial" w:cs="Arial"/>
          <w:sz w:val="24"/>
          <w:szCs w:val="24"/>
        </w:rPr>
        <w:t xml:space="preserve"> might be relevant in relation to their possible employment with the Office.  Any relevant conflict of </w:t>
      </w:r>
      <w:r w:rsidR="003452C5" w:rsidRPr="00C71A34">
        <w:rPr>
          <w:rFonts w:ascii="Arial" w:hAnsi="Arial" w:cs="Arial"/>
          <w:sz w:val="24"/>
          <w:szCs w:val="24"/>
        </w:rPr>
        <w:t>interest, which is not disclosed,</w:t>
      </w:r>
      <w:r w:rsidRPr="00C71A34">
        <w:rPr>
          <w:rFonts w:ascii="Arial" w:hAnsi="Arial" w:cs="Arial"/>
          <w:sz w:val="24"/>
          <w:szCs w:val="24"/>
        </w:rPr>
        <w:t xml:space="preserve"> may result in dismissal.</w:t>
      </w:r>
    </w:p>
    <w:p w14:paraId="23D53B66" w14:textId="77777777" w:rsidR="001E3B3F" w:rsidRPr="00C71A34" w:rsidRDefault="001E3B3F" w:rsidP="001E3B3F">
      <w:pPr>
        <w:spacing w:after="0"/>
        <w:ind w:left="720" w:hanging="720"/>
        <w:jc w:val="both"/>
        <w:rPr>
          <w:rFonts w:ascii="Arial" w:hAnsi="Arial" w:cs="Arial"/>
          <w:sz w:val="24"/>
          <w:szCs w:val="24"/>
        </w:rPr>
      </w:pPr>
    </w:p>
    <w:p w14:paraId="0328F7ED" w14:textId="0F808338" w:rsidR="00154F04" w:rsidRPr="00C71A34" w:rsidRDefault="00154F04" w:rsidP="00154F04">
      <w:pPr>
        <w:ind w:left="720" w:hanging="720"/>
        <w:jc w:val="both"/>
        <w:rPr>
          <w:rFonts w:ascii="Arial" w:hAnsi="Arial" w:cs="Arial"/>
          <w:b/>
          <w:sz w:val="24"/>
          <w:szCs w:val="24"/>
        </w:rPr>
      </w:pPr>
      <w:r w:rsidRPr="00C71A34">
        <w:rPr>
          <w:rFonts w:ascii="Arial" w:hAnsi="Arial" w:cs="Arial"/>
          <w:b/>
          <w:sz w:val="24"/>
          <w:szCs w:val="24"/>
        </w:rPr>
        <w:t>6.</w:t>
      </w:r>
      <w:r w:rsidRPr="00C71A34">
        <w:rPr>
          <w:rFonts w:ascii="Arial" w:hAnsi="Arial" w:cs="Arial"/>
          <w:b/>
          <w:sz w:val="24"/>
          <w:szCs w:val="24"/>
        </w:rPr>
        <w:tab/>
      </w:r>
      <w:r w:rsidR="003452C5" w:rsidRPr="00C71A34">
        <w:rPr>
          <w:rFonts w:ascii="Arial" w:hAnsi="Arial" w:cs="Arial"/>
          <w:b/>
          <w:sz w:val="24"/>
          <w:szCs w:val="24"/>
        </w:rPr>
        <w:t>Management of</w:t>
      </w:r>
      <w:r w:rsidRPr="00C71A34">
        <w:rPr>
          <w:rFonts w:ascii="Arial" w:hAnsi="Arial" w:cs="Arial"/>
          <w:b/>
          <w:sz w:val="24"/>
          <w:szCs w:val="24"/>
        </w:rPr>
        <w:t xml:space="preserve"> Conflicts of Interests Declared</w:t>
      </w:r>
    </w:p>
    <w:p w14:paraId="55BBFD36" w14:textId="77777777" w:rsidR="00154F04" w:rsidRPr="00C71A34" w:rsidRDefault="00154F04" w:rsidP="00154F04">
      <w:pPr>
        <w:ind w:left="709" w:hanging="709"/>
        <w:jc w:val="both"/>
        <w:rPr>
          <w:rFonts w:ascii="Arial" w:hAnsi="Arial" w:cs="Arial"/>
          <w:sz w:val="24"/>
          <w:szCs w:val="24"/>
        </w:rPr>
      </w:pPr>
      <w:r w:rsidRPr="00C71A34">
        <w:rPr>
          <w:rFonts w:ascii="Arial" w:hAnsi="Arial" w:cs="Arial"/>
          <w:sz w:val="24"/>
          <w:szCs w:val="24"/>
        </w:rPr>
        <w:t>6.1</w:t>
      </w:r>
      <w:r w:rsidRPr="00C71A34">
        <w:rPr>
          <w:rFonts w:ascii="Arial" w:hAnsi="Arial" w:cs="Arial"/>
          <w:sz w:val="24"/>
          <w:szCs w:val="24"/>
        </w:rPr>
        <w:tab/>
        <w:t xml:space="preserve">Once a conflict of interest has been declared the person to who the conflict has been declared (usually the line manager) is responsible for managing the conflict of interest as soon as is reasonably practicable, taking into consideration the impact of the conflict of interest that has been declared. </w:t>
      </w:r>
    </w:p>
    <w:p w14:paraId="27EDF0B7" w14:textId="0E7A7CA7" w:rsidR="00154F04" w:rsidRPr="00C71A34" w:rsidRDefault="00154F04" w:rsidP="00154F04">
      <w:pPr>
        <w:ind w:left="709" w:hanging="709"/>
        <w:jc w:val="both"/>
        <w:rPr>
          <w:rFonts w:ascii="Arial" w:hAnsi="Arial" w:cs="Arial"/>
          <w:sz w:val="24"/>
          <w:szCs w:val="24"/>
        </w:rPr>
      </w:pPr>
      <w:r w:rsidRPr="00C71A34">
        <w:rPr>
          <w:rFonts w:ascii="Arial" w:hAnsi="Arial" w:cs="Arial"/>
          <w:sz w:val="24"/>
          <w:szCs w:val="24"/>
        </w:rPr>
        <w:t>6.2</w:t>
      </w:r>
      <w:r w:rsidRPr="00C71A34">
        <w:rPr>
          <w:rFonts w:ascii="Arial" w:hAnsi="Arial" w:cs="Arial"/>
          <w:sz w:val="24"/>
          <w:szCs w:val="24"/>
        </w:rPr>
        <w:tab/>
        <w:t xml:space="preserve">Where possible the </w:t>
      </w:r>
      <w:r w:rsidR="003452C5" w:rsidRPr="00C71A34">
        <w:rPr>
          <w:rFonts w:ascii="Arial" w:hAnsi="Arial" w:cs="Arial"/>
          <w:sz w:val="24"/>
          <w:szCs w:val="24"/>
        </w:rPr>
        <w:t>management of</w:t>
      </w:r>
      <w:r w:rsidRPr="00C71A34">
        <w:rPr>
          <w:rFonts w:ascii="Arial" w:hAnsi="Arial" w:cs="Arial"/>
          <w:sz w:val="24"/>
          <w:szCs w:val="24"/>
        </w:rPr>
        <w:t xml:space="preserve"> a conflict of interest should be with the agreement of the relevant member of staff.</w:t>
      </w:r>
    </w:p>
    <w:p w14:paraId="6E385CC4" w14:textId="7F72B04D" w:rsidR="00154F04" w:rsidRPr="00C71A34" w:rsidRDefault="00154F04" w:rsidP="001E3B3F">
      <w:pPr>
        <w:spacing w:after="0"/>
        <w:ind w:left="709" w:hanging="709"/>
        <w:jc w:val="both"/>
        <w:rPr>
          <w:rFonts w:ascii="Arial" w:hAnsi="Arial" w:cs="Arial"/>
          <w:sz w:val="24"/>
          <w:szCs w:val="24"/>
        </w:rPr>
      </w:pPr>
      <w:r w:rsidRPr="00C71A34">
        <w:rPr>
          <w:rFonts w:ascii="Arial" w:hAnsi="Arial" w:cs="Arial"/>
          <w:sz w:val="24"/>
          <w:szCs w:val="24"/>
        </w:rPr>
        <w:t>6.3</w:t>
      </w:r>
      <w:r w:rsidRPr="00C71A34">
        <w:rPr>
          <w:rFonts w:ascii="Arial" w:hAnsi="Arial" w:cs="Arial"/>
          <w:sz w:val="24"/>
          <w:szCs w:val="24"/>
        </w:rPr>
        <w:tab/>
        <w:t>Where the person to whom the conflict of interest has been declared is uncertain how to proceed he or she should refer the matter to their more senior colleague and/or seek advice from the Director of HR and Corporate Services.</w:t>
      </w:r>
    </w:p>
    <w:p w14:paraId="6DE268B7" w14:textId="77777777" w:rsidR="001E3B3F" w:rsidRPr="00C71A34" w:rsidRDefault="001E3B3F" w:rsidP="001E3B3F">
      <w:pPr>
        <w:spacing w:after="0"/>
        <w:ind w:left="709" w:hanging="709"/>
        <w:jc w:val="both"/>
        <w:rPr>
          <w:rFonts w:ascii="Arial" w:hAnsi="Arial" w:cs="Arial"/>
          <w:sz w:val="24"/>
          <w:szCs w:val="24"/>
        </w:rPr>
      </w:pPr>
    </w:p>
    <w:p w14:paraId="034BC591" w14:textId="05233986" w:rsidR="00154F04" w:rsidRPr="00C71A34" w:rsidRDefault="00154F04" w:rsidP="00154F04">
      <w:pPr>
        <w:ind w:left="709" w:hanging="709"/>
        <w:jc w:val="both"/>
        <w:rPr>
          <w:rFonts w:ascii="Arial" w:hAnsi="Arial" w:cs="Arial"/>
          <w:sz w:val="24"/>
          <w:szCs w:val="24"/>
        </w:rPr>
      </w:pPr>
      <w:r w:rsidRPr="00C71A34">
        <w:rPr>
          <w:rFonts w:ascii="Arial" w:hAnsi="Arial" w:cs="Arial"/>
          <w:sz w:val="24"/>
          <w:szCs w:val="24"/>
        </w:rPr>
        <w:t xml:space="preserve">6.4 </w:t>
      </w:r>
      <w:r w:rsidRPr="00C71A34">
        <w:rPr>
          <w:rFonts w:ascii="Arial" w:hAnsi="Arial" w:cs="Arial"/>
          <w:sz w:val="24"/>
          <w:szCs w:val="24"/>
        </w:rPr>
        <w:tab/>
        <w:t>Where a resolution cannot be</w:t>
      </w:r>
      <w:r w:rsidR="003452C5" w:rsidRPr="00C71A34">
        <w:rPr>
          <w:rFonts w:ascii="Arial" w:hAnsi="Arial" w:cs="Arial"/>
          <w:sz w:val="24"/>
          <w:szCs w:val="24"/>
        </w:rPr>
        <w:t xml:space="preserve"> achieved</w:t>
      </w:r>
      <w:r w:rsidRPr="00C71A34">
        <w:rPr>
          <w:rFonts w:ascii="Arial" w:hAnsi="Arial" w:cs="Arial"/>
          <w:sz w:val="24"/>
          <w:szCs w:val="24"/>
        </w:rPr>
        <w:t xml:space="preserve"> within five working </w:t>
      </w:r>
      <w:r w:rsidR="003452C5" w:rsidRPr="00C71A34">
        <w:rPr>
          <w:rFonts w:ascii="Arial" w:hAnsi="Arial" w:cs="Arial"/>
          <w:sz w:val="24"/>
          <w:szCs w:val="24"/>
        </w:rPr>
        <w:t>days, a</w:t>
      </w:r>
      <w:r w:rsidRPr="00C71A34">
        <w:rPr>
          <w:rFonts w:ascii="Arial" w:hAnsi="Arial" w:cs="Arial"/>
          <w:sz w:val="24"/>
          <w:szCs w:val="24"/>
        </w:rPr>
        <w:t xml:space="preserve"> preliminary decision must be reached either to permit the member of </w:t>
      </w:r>
      <w:r w:rsidR="003452C5" w:rsidRPr="00C71A34">
        <w:rPr>
          <w:rFonts w:ascii="Arial" w:hAnsi="Arial" w:cs="Arial"/>
          <w:sz w:val="24"/>
          <w:szCs w:val="24"/>
        </w:rPr>
        <w:t>staff to</w:t>
      </w:r>
      <w:r w:rsidRPr="00C71A34">
        <w:rPr>
          <w:rFonts w:ascii="Arial" w:hAnsi="Arial" w:cs="Arial"/>
          <w:sz w:val="24"/>
          <w:szCs w:val="24"/>
        </w:rPr>
        <w:t xml:space="preserve"> continue in the activity in the interim (possibly with modifications or to require the employee to suspend involvement in the activity in the interim pending final resolution and this decision communicated to that individual.  Where interim suspension has been decided, the reasons for this should be communicated to the member of staff.</w:t>
      </w:r>
    </w:p>
    <w:p w14:paraId="0CE6F09E" w14:textId="77777777" w:rsidR="00154F04" w:rsidRPr="00C71A34" w:rsidRDefault="00154F04" w:rsidP="00154F04">
      <w:pPr>
        <w:spacing w:after="0"/>
        <w:ind w:left="709" w:hanging="709"/>
        <w:jc w:val="both"/>
        <w:rPr>
          <w:rFonts w:ascii="Arial" w:hAnsi="Arial" w:cs="Arial"/>
          <w:sz w:val="24"/>
          <w:szCs w:val="24"/>
        </w:rPr>
      </w:pPr>
      <w:r w:rsidRPr="00C71A34">
        <w:rPr>
          <w:rFonts w:ascii="Arial" w:hAnsi="Arial" w:cs="Arial"/>
          <w:sz w:val="24"/>
          <w:szCs w:val="24"/>
        </w:rPr>
        <w:t>6.5</w:t>
      </w:r>
      <w:r w:rsidRPr="00C71A34">
        <w:rPr>
          <w:rFonts w:ascii="Arial" w:hAnsi="Arial" w:cs="Arial"/>
          <w:sz w:val="24"/>
          <w:szCs w:val="24"/>
        </w:rPr>
        <w:tab/>
        <w:t>Where a conflict of interest is considered there will be one of three outcomes</w:t>
      </w:r>
    </w:p>
    <w:p w14:paraId="12A9A5EF" w14:textId="77777777" w:rsidR="00154F04" w:rsidRPr="00C71A34" w:rsidRDefault="00154F04" w:rsidP="00154F04">
      <w:pPr>
        <w:pStyle w:val="ListParagraph"/>
        <w:numPr>
          <w:ilvl w:val="0"/>
          <w:numId w:val="7"/>
        </w:numPr>
        <w:spacing w:after="0"/>
        <w:ind w:left="1276" w:hanging="567"/>
        <w:jc w:val="both"/>
        <w:rPr>
          <w:rFonts w:ascii="Arial" w:hAnsi="Arial" w:cs="Arial"/>
          <w:sz w:val="24"/>
          <w:szCs w:val="24"/>
        </w:rPr>
      </w:pPr>
      <w:r w:rsidRPr="00C71A34">
        <w:rPr>
          <w:rFonts w:ascii="Arial" w:hAnsi="Arial" w:cs="Arial"/>
          <w:sz w:val="24"/>
          <w:szCs w:val="24"/>
        </w:rPr>
        <w:t>An agreement that the matter raised does not present a conflict of interest to the Police Ombudsman</w:t>
      </w:r>
    </w:p>
    <w:p w14:paraId="114F85B4" w14:textId="6CCA8FAC" w:rsidR="00154F04" w:rsidRPr="00C71A34" w:rsidRDefault="00154F04" w:rsidP="00154F04">
      <w:pPr>
        <w:pStyle w:val="ListParagraph"/>
        <w:numPr>
          <w:ilvl w:val="0"/>
          <w:numId w:val="7"/>
        </w:numPr>
        <w:spacing w:after="0"/>
        <w:ind w:left="1276" w:hanging="567"/>
        <w:jc w:val="both"/>
        <w:rPr>
          <w:rFonts w:ascii="Arial" w:hAnsi="Arial" w:cs="Arial"/>
          <w:sz w:val="24"/>
          <w:szCs w:val="24"/>
        </w:rPr>
      </w:pPr>
      <w:r w:rsidRPr="00C71A34">
        <w:rPr>
          <w:rFonts w:ascii="Arial" w:hAnsi="Arial" w:cs="Arial"/>
          <w:sz w:val="24"/>
          <w:szCs w:val="24"/>
        </w:rPr>
        <w:t>An agreement that the activity can be continued with modifications</w:t>
      </w:r>
      <w:r w:rsidR="001E3B3F" w:rsidRPr="00C71A34">
        <w:rPr>
          <w:rFonts w:ascii="Arial" w:hAnsi="Arial" w:cs="Arial"/>
          <w:sz w:val="24"/>
          <w:szCs w:val="24"/>
        </w:rPr>
        <w:t xml:space="preserve"> </w:t>
      </w:r>
      <w:r w:rsidRPr="00C71A34">
        <w:rPr>
          <w:rFonts w:ascii="Arial" w:hAnsi="Arial" w:cs="Arial"/>
          <w:sz w:val="24"/>
          <w:szCs w:val="24"/>
        </w:rPr>
        <w:t>these may include</w:t>
      </w:r>
      <w:r w:rsidR="001E3B3F" w:rsidRPr="00C71A34">
        <w:rPr>
          <w:rFonts w:ascii="Arial" w:hAnsi="Arial" w:cs="Arial"/>
          <w:sz w:val="24"/>
          <w:szCs w:val="24"/>
        </w:rPr>
        <w:t>;</w:t>
      </w:r>
      <w:r w:rsidRPr="00C71A34">
        <w:rPr>
          <w:rFonts w:ascii="Arial" w:hAnsi="Arial" w:cs="Arial"/>
          <w:sz w:val="24"/>
          <w:szCs w:val="24"/>
        </w:rPr>
        <w:t xml:space="preserve"> </w:t>
      </w:r>
    </w:p>
    <w:p w14:paraId="32C90459" w14:textId="77777777" w:rsidR="00154F04" w:rsidRPr="00C71A34" w:rsidRDefault="00154F04" w:rsidP="00576D32">
      <w:pPr>
        <w:pStyle w:val="ListParagraph"/>
        <w:numPr>
          <w:ilvl w:val="1"/>
          <w:numId w:val="7"/>
        </w:numPr>
        <w:spacing w:after="0"/>
        <w:ind w:left="2268" w:hanging="992"/>
        <w:jc w:val="both"/>
        <w:rPr>
          <w:rFonts w:ascii="Arial" w:hAnsi="Arial" w:cs="Arial"/>
          <w:sz w:val="24"/>
          <w:szCs w:val="24"/>
        </w:rPr>
      </w:pPr>
      <w:r w:rsidRPr="00C71A34">
        <w:rPr>
          <w:rFonts w:ascii="Arial" w:hAnsi="Arial" w:cs="Arial"/>
          <w:sz w:val="24"/>
          <w:szCs w:val="24"/>
        </w:rPr>
        <w:t>Disclosure of information to relevant individuals</w:t>
      </w:r>
    </w:p>
    <w:p w14:paraId="64B8A422" w14:textId="77777777" w:rsidR="00154F04" w:rsidRPr="00C71A34" w:rsidRDefault="00154F04" w:rsidP="00576D32">
      <w:pPr>
        <w:pStyle w:val="ListParagraph"/>
        <w:numPr>
          <w:ilvl w:val="1"/>
          <w:numId w:val="7"/>
        </w:numPr>
        <w:spacing w:after="0"/>
        <w:ind w:left="2268" w:hanging="992"/>
        <w:jc w:val="both"/>
        <w:rPr>
          <w:rFonts w:ascii="Arial" w:hAnsi="Arial" w:cs="Arial"/>
          <w:sz w:val="24"/>
          <w:szCs w:val="24"/>
        </w:rPr>
      </w:pPr>
      <w:r w:rsidRPr="00C71A34">
        <w:rPr>
          <w:rFonts w:ascii="Arial" w:hAnsi="Arial" w:cs="Arial"/>
          <w:sz w:val="24"/>
          <w:szCs w:val="24"/>
        </w:rPr>
        <w:t xml:space="preserve">Exclusion from decision making authority </w:t>
      </w:r>
    </w:p>
    <w:p w14:paraId="1A7D8DB9" w14:textId="77777777" w:rsidR="00154F04" w:rsidRPr="00C71A34" w:rsidRDefault="00154F04" w:rsidP="00576D32">
      <w:pPr>
        <w:pStyle w:val="ListParagraph"/>
        <w:numPr>
          <w:ilvl w:val="1"/>
          <w:numId w:val="7"/>
        </w:numPr>
        <w:spacing w:after="0"/>
        <w:ind w:left="2268" w:hanging="992"/>
        <w:jc w:val="both"/>
        <w:rPr>
          <w:rFonts w:ascii="Arial" w:hAnsi="Arial" w:cs="Arial"/>
          <w:sz w:val="24"/>
          <w:szCs w:val="24"/>
        </w:rPr>
      </w:pPr>
      <w:r w:rsidRPr="00C71A34">
        <w:rPr>
          <w:rFonts w:ascii="Arial" w:hAnsi="Arial" w:cs="Arial"/>
          <w:sz w:val="24"/>
          <w:szCs w:val="24"/>
        </w:rPr>
        <w:t>Third party review of decisions made by the employee</w:t>
      </w:r>
    </w:p>
    <w:p w14:paraId="5DB2BA70" w14:textId="77777777" w:rsidR="00154F04" w:rsidRPr="00C71A34" w:rsidRDefault="00154F04" w:rsidP="00576D32">
      <w:pPr>
        <w:pStyle w:val="ListParagraph"/>
        <w:numPr>
          <w:ilvl w:val="1"/>
          <w:numId w:val="7"/>
        </w:numPr>
        <w:spacing w:after="0"/>
        <w:ind w:left="2268" w:hanging="992"/>
        <w:jc w:val="both"/>
        <w:rPr>
          <w:rFonts w:ascii="Arial" w:hAnsi="Arial" w:cs="Arial"/>
          <w:sz w:val="24"/>
          <w:szCs w:val="24"/>
        </w:rPr>
      </w:pPr>
      <w:r w:rsidRPr="00C71A34">
        <w:rPr>
          <w:rFonts w:ascii="Arial" w:hAnsi="Arial" w:cs="Arial"/>
          <w:sz w:val="24"/>
          <w:szCs w:val="24"/>
        </w:rPr>
        <w:t>Limited involvement only  in the activity</w:t>
      </w:r>
    </w:p>
    <w:p w14:paraId="2CA7386D" w14:textId="77777777" w:rsidR="00154F04" w:rsidRPr="00C71A34" w:rsidRDefault="00154F04" w:rsidP="00576D32">
      <w:pPr>
        <w:pStyle w:val="ListParagraph"/>
        <w:numPr>
          <w:ilvl w:val="1"/>
          <w:numId w:val="7"/>
        </w:numPr>
        <w:spacing w:after="0"/>
        <w:ind w:left="2268" w:hanging="992"/>
        <w:jc w:val="both"/>
        <w:rPr>
          <w:rFonts w:ascii="Arial" w:hAnsi="Arial" w:cs="Arial"/>
          <w:sz w:val="24"/>
          <w:szCs w:val="24"/>
        </w:rPr>
      </w:pPr>
      <w:r w:rsidRPr="00C71A34">
        <w:rPr>
          <w:rFonts w:ascii="Arial" w:hAnsi="Arial" w:cs="Arial"/>
          <w:sz w:val="24"/>
          <w:szCs w:val="24"/>
        </w:rPr>
        <w:t>Increased supervision or monitoring of the activity</w:t>
      </w:r>
    </w:p>
    <w:p w14:paraId="262C69FE" w14:textId="3DA63B90" w:rsidR="00154F04" w:rsidRPr="00C71A34" w:rsidRDefault="00154F04" w:rsidP="00576D32">
      <w:pPr>
        <w:pStyle w:val="ListParagraph"/>
        <w:numPr>
          <w:ilvl w:val="1"/>
          <w:numId w:val="7"/>
        </w:numPr>
        <w:spacing w:after="0"/>
        <w:ind w:left="1418" w:hanging="142"/>
        <w:jc w:val="both"/>
        <w:rPr>
          <w:rFonts w:ascii="Arial" w:hAnsi="Arial" w:cs="Arial"/>
          <w:sz w:val="24"/>
          <w:szCs w:val="24"/>
        </w:rPr>
      </w:pPr>
      <w:r w:rsidRPr="00C71A34">
        <w:rPr>
          <w:rFonts w:ascii="Arial" w:hAnsi="Arial" w:cs="Arial"/>
          <w:sz w:val="24"/>
          <w:szCs w:val="24"/>
        </w:rPr>
        <w:t>Removal of others (</w:t>
      </w:r>
      <w:r w:rsidR="003452C5" w:rsidRPr="00C71A34">
        <w:rPr>
          <w:rFonts w:ascii="Arial" w:hAnsi="Arial" w:cs="Arial"/>
          <w:sz w:val="24"/>
          <w:szCs w:val="24"/>
        </w:rPr>
        <w:t>e.g.</w:t>
      </w:r>
      <w:r w:rsidRPr="00C71A34">
        <w:rPr>
          <w:rFonts w:ascii="Arial" w:hAnsi="Arial" w:cs="Arial"/>
          <w:sz w:val="24"/>
          <w:szCs w:val="24"/>
        </w:rPr>
        <w:t xml:space="preserve"> friend or relative) from the activity that caused the conflict</w:t>
      </w:r>
    </w:p>
    <w:p w14:paraId="10EAF830" w14:textId="1538F4CC" w:rsidR="00154F04" w:rsidRPr="00C71A34" w:rsidRDefault="00154F04" w:rsidP="00154F04">
      <w:pPr>
        <w:pStyle w:val="ListParagraph"/>
        <w:numPr>
          <w:ilvl w:val="0"/>
          <w:numId w:val="7"/>
        </w:numPr>
        <w:spacing w:after="0"/>
        <w:ind w:left="1276" w:hanging="567"/>
        <w:jc w:val="both"/>
        <w:rPr>
          <w:rFonts w:ascii="Arial" w:hAnsi="Arial" w:cs="Arial"/>
          <w:sz w:val="24"/>
          <w:szCs w:val="24"/>
        </w:rPr>
      </w:pPr>
      <w:r w:rsidRPr="00C71A34">
        <w:rPr>
          <w:rFonts w:ascii="Arial" w:hAnsi="Arial" w:cs="Arial"/>
          <w:sz w:val="24"/>
          <w:szCs w:val="24"/>
        </w:rPr>
        <w:t xml:space="preserve">An agreement that the member of </w:t>
      </w:r>
      <w:r w:rsidR="003452C5" w:rsidRPr="00C71A34">
        <w:rPr>
          <w:rFonts w:ascii="Arial" w:hAnsi="Arial" w:cs="Arial"/>
          <w:sz w:val="24"/>
          <w:szCs w:val="24"/>
        </w:rPr>
        <w:t>staff should</w:t>
      </w:r>
      <w:r w:rsidRPr="00C71A34">
        <w:rPr>
          <w:rFonts w:ascii="Arial" w:hAnsi="Arial" w:cs="Arial"/>
          <w:sz w:val="24"/>
          <w:szCs w:val="24"/>
        </w:rPr>
        <w:t xml:space="preserve"> not be involved further in the activity.</w:t>
      </w:r>
    </w:p>
    <w:p w14:paraId="214004C8" w14:textId="77777777" w:rsidR="00154F04" w:rsidRPr="00C71A34" w:rsidRDefault="00154F04" w:rsidP="00154F04">
      <w:pPr>
        <w:pStyle w:val="ListParagraph"/>
        <w:spacing w:after="0"/>
        <w:ind w:left="1276"/>
        <w:jc w:val="both"/>
        <w:rPr>
          <w:rFonts w:ascii="Arial" w:hAnsi="Arial" w:cs="Arial"/>
          <w:sz w:val="24"/>
          <w:szCs w:val="24"/>
        </w:rPr>
      </w:pPr>
    </w:p>
    <w:p w14:paraId="3004411A" w14:textId="021F47F6" w:rsidR="00154F04" w:rsidRPr="00C71A34" w:rsidRDefault="00154F04" w:rsidP="001E3B3F">
      <w:pPr>
        <w:spacing w:after="0"/>
        <w:ind w:left="709" w:hanging="709"/>
        <w:jc w:val="both"/>
        <w:rPr>
          <w:rFonts w:ascii="Arial" w:hAnsi="Arial" w:cs="Arial"/>
          <w:sz w:val="24"/>
          <w:szCs w:val="24"/>
        </w:rPr>
      </w:pPr>
      <w:r w:rsidRPr="00C71A34">
        <w:rPr>
          <w:rFonts w:ascii="Arial" w:hAnsi="Arial" w:cs="Arial"/>
          <w:sz w:val="24"/>
          <w:szCs w:val="24"/>
        </w:rPr>
        <w:t>6.6</w:t>
      </w:r>
      <w:r w:rsidRPr="00C71A34">
        <w:rPr>
          <w:rFonts w:ascii="Arial" w:hAnsi="Arial" w:cs="Arial"/>
          <w:sz w:val="24"/>
          <w:szCs w:val="24"/>
        </w:rPr>
        <w:tab/>
        <w:t xml:space="preserve">Where no agreement can be reached by the employees and their manager the default position will be that the employee should not be involved further in the activity. </w:t>
      </w:r>
    </w:p>
    <w:p w14:paraId="05184BE3" w14:textId="77777777" w:rsidR="001E3B3F" w:rsidRPr="00C71A34" w:rsidRDefault="001E3B3F" w:rsidP="001E3B3F">
      <w:pPr>
        <w:spacing w:after="0"/>
        <w:ind w:left="709" w:hanging="709"/>
        <w:jc w:val="both"/>
        <w:rPr>
          <w:rFonts w:ascii="Arial" w:hAnsi="Arial" w:cs="Arial"/>
          <w:sz w:val="24"/>
          <w:szCs w:val="24"/>
        </w:rPr>
      </w:pPr>
    </w:p>
    <w:p w14:paraId="2E42511F" w14:textId="5BCD6007" w:rsidR="00154F04" w:rsidRPr="00C71A34" w:rsidRDefault="00154F04" w:rsidP="00154F04">
      <w:pPr>
        <w:ind w:left="709" w:hanging="709"/>
        <w:jc w:val="both"/>
        <w:rPr>
          <w:rFonts w:ascii="Arial" w:hAnsi="Arial" w:cs="Arial"/>
          <w:sz w:val="24"/>
          <w:szCs w:val="24"/>
        </w:rPr>
      </w:pPr>
      <w:r w:rsidRPr="00C71A34">
        <w:rPr>
          <w:rFonts w:ascii="Arial" w:hAnsi="Arial" w:cs="Arial"/>
          <w:sz w:val="24"/>
          <w:szCs w:val="24"/>
        </w:rPr>
        <w:t>6.7</w:t>
      </w:r>
      <w:r w:rsidRPr="00C71A34">
        <w:rPr>
          <w:rFonts w:ascii="Arial" w:hAnsi="Arial" w:cs="Arial"/>
          <w:sz w:val="24"/>
          <w:szCs w:val="24"/>
        </w:rPr>
        <w:tab/>
        <w:t xml:space="preserve">In all circumstances where a manager is required to consider a conflict of interest, the manager to whom the conflict of interest has been disclosed must maintain a written record of the disclosure and all subsequent related actions and decisions.  Where a conflict of interest is </w:t>
      </w:r>
      <w:r w:rsidR="003452C5" w:rsidRPr="00C71A34">
        <w:rPr>
          <w:rFonts w:ascii="Arial" w:hAnsi="Arial" w:cs="Arial"/>
          <w:sz w:val="24"/>
          <w:szCs w:val="24"/>
        </w:rPr>
        <w:t>ongoing,</w:t>
      </w:r>
      <w:r w:rsidRPr="00C71A34">
        <w:rPr>
          <w:rFonts w:ascii="Arial" w:hAnsi="Arial" w:cs="Arial"/>
          <w:sz w:val="24"/>
          <w:szCs w:val="24"/>
        </w:rPr>
        <w:t xml:space="preserve"> it is important that the current and </w:t>
      </w:r>
      <w:r w:rsidR="003452C5" w:rsidRPr="00C71A34">
        <w:rPr>
          <w:rFonts w:ascii="Arial" w:hAnsi="Arial" w:cs="Arial"/>
          <w:sz w:val="24"/>
          <w:szCs w:val="24"/>
        </w:rPr>
        <w:t>subsequent line</w:t>
      </w:r>
      <w:r w:rsidRPr="00C71A34">
        <w:rPr>
          <w:rFonts w:ascii="Arial" w:hAnsi="Arial" w:cs="Arial"/>
          <w:sz w:val="24"/>
          <w:szCs w:val="24"/>
        </w:rPr>
        <w:t xml:space="preserve"> managers are aware of it.  The fact that there is an ongoing conflict of interest which has been identified must be communicated to any subsequent line manager of the individual concerned. </w:t>
      </w:r>
    </w:p>
    <w:p w14:paraId="412EE176" w14:textId="77777777" w:rsidR="00154F04" w:rsidRPr="00C71A34" w:rsidRDefault="00154F04" w:rsidP="00154F04">
      <w:pPr>
        <w:ind w:left="709" w:hanging="709"/>
        <w:jc w:val="both"/>
        <w:rPr>
          <w:rFonts w:ascii="Arial" w:hAnsi="Arial" w:cs="Arial"/>
          <w:sz w:val="24"/>
          <w:szCs w:val="24"/>
        </w:rPr>
      </w:pPr>
      <w:r w:rsidRPr="00C71A34">
        <w:rPr>
          <w:rFonts w:ascii="Arial" w:hAnsi="Arial" w:cs="Arial"/>
          <w:sz w:val="24"/>
          <w:szCs w:val="24"/>
        </w:rPr>
        <w:t>6.8</w:t>
      </w:r>
      <w:r w:rsidRPr="00C71A34">
        <w:rPr>
          <w:rFonts w:ascii="Arial" w:hAnsi="Arial" w:cs="Arial"/>
          <w:sz w:val="24"/>
          <w:szCs w:val="24"/>
        </w:rPr>
        <w:tab/>
        <w:t>In all cases a copy of the conflict of interest consideration and decision must be forwarded to the HR manager who is responsible for maintaining such conflicts of interest in a register.</w:t>
      </w:r>
    </w:p>
    <w:p w14:paraId="3E8C457B" w14:textId="77777777" w:rsidR="00154F04" w:rsidRPr="00C71A34" w:rsidRDefault="00154F04" w:rsidP="00154F04">
      <w:pPr>
        <w:jc w:val="both"/>
        <w:rPr>
          <w:rFonts w:ascii="Arial" w:hAnsi="Arial" w:cs="Arial"/>
          <w:b/>
          <w:sz w:val="24"/>
          <w:szCs w:val="24"/>
        </w:rPr>
      </w:pPr>
      <w:r w:rsidRPr="00C71A34">
        <w:rPr>
          <w:rFonts w:ascii="Arial" w:hAnsi="Arial" w:cs="Arial"/>
          <w:sz w:val="24"/>
          <w:szCs w:val="24"/>
        </w:rPr>
        <w:br w:type="page"/>
        <w:t>7.</w:t>
      </w:r>
      <w:r w:rsidRPr="00C71A34">
        <w:rPr>
          <w:rFonts w:ascii="Arial" w:hAnsi="Arial" w:cs="Arial"/>
          <w:sz w:val="24"/>
          <w:szCs w:val="24"/>
        </w:rPr>
        <w:tab/>
      </w:r>
      <w:r w:rsidRPr="00C71A34">
        <w:rPr>
          <w:rFonts w:ascii="Arial" w:hAnsi="Arial" w:cs="Arial"/>
          <w:b/>
          <w:sz w:val="24"/>
          <w:szCs w:val="24"/>
        </w:rPr>
        <w:t>Article 2 Policy Considerations</w:t>
      </w:r>
    </w:p>
    <w:p w14:paraId="265262D1" w14:textId="6611AA89" w:rsidR="00154F04" w:rsidRPr="00C71A34" w:rsidRDefault="00154F04" w:rsidP="00154F04">
      <w:pPr>
        <w:spacing w:after="0"/>
        <w:ind w:left="709" w:hanging="709"/>
        <w:jc w:val="both"/>
        <w:rPr>
          <w:rFonts w:ascii="Arial" w:hAnsi="Arial" w:cs="Arial"/>
          <w:sz w:val="24"/>
          <w:szCs w:val="24"/>
        </w:rPr>
      </w:pPr>
      <w:r w:rsidRPr="00C71A34">
        <w:rPr>
          <w:rFonts w:ascii="Arial" w:hAnsi="Arial" w:cs="Arial"/>
          <w:sz w:val="24"/>
          <w:szCs w:val="24"/>
        </w:rPr>
        <w:t>7.1</w:t>
      </w:r>
      <w:r w:rsidRPr="00C71A34">
        <w:rPr>
          <w:rFonts w:ascii="Arial" w:hAnsi="Arial" w:cs="Arial"/>
          <w:sz w:val="24"/>
          <w:szCs w:val="24"/>
        </w:rPr>
        <w:tab/>
        <w:t xml:space="preserve">When conducting investigations where Article 2 is engaged, the Police Ombudsman is obliged to ensure that these investigations comply with the </w:t>
      </w:r>
      <w:r w:rsidR="003452C5" w:rsidRPr="00C71A34">
        <w:rPr>
          <w:rFonts w:ascii="Arial" w:hAnsi="Arial" w:cs="Arial"/>
          <w:sz w:val="24"/>
          <w:szCs w:val="24"/>
        </w:rPr>
        <w:t>requirement of</w:t>
      </w:r>
      <w:r w:rsidRPr="00C71A34">
        <w:rPr>
          <w:rFonts w:ascii="Arial" w:hAnsi="Arial" w:cs="Arial"/>
          <w:sz w:val="24"/>
          <w:szCs w:val="24"/>
        </w:rPr>
        <w:t xml:space="preserve"> independence under the European Convention on Human Rights (the Convention) and Human Rights Act 1998 (HRA 1998)</w:t>
      </w:r>
      <w:r w:rsidR="001E3B3F" w:rsidRPr="00C71A34">
        <w:rPr>
          <w:rFonts w:ascii="Arial" w:hAnsi="Arial" w:cs="Arial"/>
          <w:sz w:val="24"/>
          <w:szCs w:val="24"/>
        </w:rPr>
        <w:t>.</w:t>
      </w:r>
      <w:r w:rsidRPr="00C71A34">
        <w:rPr>
          <w:rFonts w:ascii="Arial" w:hAnsi="Arial" w:cs="Arial"/>
          <w:sz w:val="24"/>
          <w:szCs w:val="24"/>
        </w:rPr>
        <w:t xml:space="preserve">  </w:t>
      </w:r>
      <w:r w:rsidR="003452C5" w:rsidRPr="00C71A34">
        <w:rPr>
          <w:rFonts w:ascii="Arial" w:hAnsi="Arial" w:cs="Arial"/>
          <w:sz w:val="24"/>
          <w:szCs w:val="24"/>
        </w:rPr>
        <w:t>Therefore,</w:t>
      </w:r>
      <w:r w:rsidR="001E3B3F" w:rsidRPr="00C71A34">
        <w:rPr>
          <w:rFonts w:ascii="Arial" w:hAnsi="Arial" w:cs="Arial"/>
          <w:sz w:val="24"/>
          <w:szCs w:val="24"/>
        </w:rPr>
        <w:t xml:space="preserve"> there are </w:t>
      </w:r>
      <w:r w:rsidRPr="00C71A34">
        <w:rPr>
          <w:rFonts w:ascii="Arial" w:hAnsi="Arial" w:cs="Arial"/>
          <w:sz w:val="24"/>
          <w:szCs w:val="24"/>
        </w:rPr>
        <w:t xml:space="preserve">specific circumstances in which the Office considers that it may not be appropriate for staff from a former RUC, PSNI or Military background to investigate these matters.   </w:t>
      </w:r>
    </w:p>
    <w:p w14:paraId="41A5AB51" w14:textId="69870A2A" w:rsidR="00154F04" w:rsidRPr="00C71A34" w:rsidRDefault="001E3B3F" w:rsidP="00154F04">
      <w:pPr>
        <w:spacing w:before="240"/>
        <w:ind w:left="709" w:hanging="709"/>
        <w:jc w:val="both"/>
        <w:rPr>
          <w:rFonts w:ascii="Arial" w:hAnsi="Arial" w:cs="Arial"/>
          <w:sz w:val="24"/>
          <w:szCs w:val="24"/>
        </w:rPr>
      </w:pPr>
      <w:r w:rsidRPr="00C71A34">
        <w:rPr>
          <w:rFonts w:ascii="Arial" w:hAnsi="Arial" w:cs="Arial"/>
          <w:sz w:val="24"/>
          <w:szCs w:val="24"/>
        </w:rPr>
        <w:t>7.2</w:t>
      </w:r>
      <w:r w:rsidRPr="00C71A34">
        <w:rPr>
          <w:rFonts w:ascii="Arial" w:hAnsi="Arial" w:cs="Arial"/>
          <w:sz w:val="24"/>
          <w:szCs w:val="24"/>
        </w:rPr>
        <w:tab/>
        <w:t>Although</w:t>
      </w:r>
      <w:r w:rsidR="00154F04" w:rsidRPr="00C71A34">
        <w:rPr>
          <w:rFonts w:ascii="Arial" w:hAnsi="Arial" w:cs="Arial"/>
          <w:sz w:val="24"/>
          <w:szCs w:val="24"/>
        </w:rPr>
        <w:t xml:space="preserve"> the requirement to maintain hierarchical and structural </w:t>
      </w:r>
      <w:r w:rsidRPr="00C71A34">
        <w:rPr>
          <w:rFonts w:ascii="Arial" w:hAnsi="Arial" w:cs="Arial"/>
          <w:sz w:val="24"/>
          <w:szCs w:val="24"/>
        </w:rPr>
        <w:t>i</w:t>
      </w:r>
      <w:r w:rsidR="00154F04" w:rsidRPr="00C71A34">
        <w:rPr>
          <w:rFonts w:ascii="Arial" w:hAnsi="Arial" w:cs="Arial"/>
          <w:sz w:val="24"/>
          <w:szCs w:val="24"/>
        </w:rPr>
        <w:t>ndependence is met by the independence of the Office from the PSNI, the additional requirement to ensure the practical independence of those conducting an investigation from those under investigation can present some difficulties.</w:t>
      </w:r>
    </w:p>
    <w:p w14:paraId="0BAA0F88" w14:textId="698CE40C" w:rsidR="00154F04" w:rsidRPr="00C71A34" w:rsidRDefault="00154F04" w:rsidP="00154F04">
      <w:pPr>
        <w:spacing w:before="240"/>
        <w:ind w:left="709" w:hanging="709"/>
        <w:jc w:val="both"/>
        <w:rPr>
          <w:rFonts w:ascii="Arial" w:hAnsi="Arial" w:cs="Arial"/>
          <w:sz w:val="24"/>
          <w:szCs w:val="24"/>
        </w:rPr>
      </w:pPr>
      <w:r w:rsidRPr="00C71A34">
        <w:rPr>
          <w:rFonts w:ascii="Arial" w:hAnsi="Arial" w:cs="Arial"/>
          <w:sz w:val="24"/>
          <w:szCs w:val="24"/>
        </w:rPr>
        <w:t>7.3</w:t>
      </w:r>
      <w:r w:rsidRPr="00C71A34">
        <w:rPr>
          <w:rFonts w:ascii="Arial" w:hAnsi="Arial" w:cs="Arial"/>
          <w:sz w:val="24"/>
          <w:szCs w:val="24"/>
        </w:rPr>
        <w:tab/>
        <w:t>Members of Staff who previously served in the RUC or PSNI</w:t>
      </w:r>
      <w:r w:rsidR="00527198">
        <w:rPr>
          <w:rFonts w:ascii="Arial" w:hAnsi="Arial" w:cs="Arial"/>
          <w:sz w:val="24"/>
          <w:szCs w:val="24"/>
        </w:rPr>
        <w:t xml:space="preserve"> or any other law enforcement under the jurisdiction of the Police Ombudsman, </w:t>
      </w:r>
      <w:r w:rsidRPr="00C71A34">
        <w:rPr>
          <w:rFonts w:ascii="Arial" w:hAnsi="Arial" w:cs="Arial"/>
          <w:sz w:val="24"/>
          <w:szCs w:val="24"/>
        </w:rPr>
        <w:t>have practical links to persons under investigation in any given case</w:t>
      </w:r>
      <w:r w:rsidR="00527198">
        <w:rPr>
          <w:rFonts w:ascii="Arial" w:hAnsi="Arial" w:cs="Arial"/>
          <w:sz w:val="24"/>
          <w:szCs w:val="24"/>
        </w:rPr>
        <w:t>.  T</w:t>
      </w:r>
      <w:r w:rsidRPr="00C71A34">
        <w:rPr>
          <w:rFonts w:ascii="Arial" w:hAnsi="Arial" w:cs="Arial"/>
          <w:sz w:val="24"/>
          <w:szCs w:val="24"/>
        </w:rPr>
        <w:t>here is no suggestion of impropriety on the part of any member of staff</w:t>
      </w:r>
      <w:r w:rsidR="001E3B3F" w:rsidRPr="00C71A34">
        <w:rPr>
          <w:rFonts w:ascii="Arial" w:hAnsi="Arial" w:cs="Arial"/>
          <w:sz w:val="24"/>
          <w:szCs w:val="24"/>
        </w:rPr>
        <w:t>,</w:t>
      </w:r>
      <w:r w:rsidR="00527198">
        <w:rPr>
          <w:rFonts w:ascii="Arial" w:hAnsi="Arial" w:cs="Arial"/>
          <w:sz w:val="24"/>
          <w:szCs w:val="24"/>
        </w:rPr>
        <w:t xml:space="preserve"> there will however </w:t>
      </w:r>
      <w:r w:rsidRPr="00C71A34">
        <w:rPr>
          <w:rFonts w:ascii="Arial" w:hAnsi="Arial" w:cs="Arial"/>
          <w:sz w:val="24"/>
          <w:szCs w:val="24"/>
        </w:rPr>
        <w:t>be situations where</w:t>
      </w:r>
      <w:r w:rsidR="001E3B3F" w:rsidRPr="00C71A34">
        <w:rPr>
          <w:rFonts w:ascii="Arial" w:hAnsi="Arial" w:cs="Arial"/>
          <w:sz w:val="24"/>
          <w:szCs w:val="24"/>
        </w:rPr>
        <w:t>,</w:t>
      </w:r>
      <w:r w:rsidRPr="00C71A34">
        <w:rPr>
          <w:rFonts w:ascii="Arial" w:hAnsi="Arial" w:cs="Arial"/>
          <w:sz w:val="24"/>
          <w:szCs w:val="24"/>
        </w:rPr>
        <w:t xml:space="preserve"> through no fault of any individual person, the Article 2 requirement would be breached by permitting certain members of staff from investigating certain allegations.</w:t>
      </w:r>
    </w:p>
    <w:p w14:paraId="1622845D" w14:textId="491D0261" w:rsidR="00154F04" w:rsidRPr="00C71A34" w:rsidRDefault="00154F04" w:rsidP="00154F04">
      <w:pPr>
        <w:spacing w:before="240"/>
        <w:ind w:left="709" w:hanging="709"/>
        <w:jc w:val="both"/>
        <w:rPr>
          <w:rFonts w:ascii="Arial" w:hAnsi="Arial" w:cs="Arial"/>
          <w:sz w:val="24"/>
          <w:szCs w:val="24"/>
        </w:rPr>
      </w:pPr>
      <w:r w:rsidRPr="00C71A34">
        <w:rPr>
          <w:rFonts w:ascii="Arial" w:hAnsi="Arial" w:cs="Arial"/>
          <w:sz w:val="24"/>
          <w:szCs w:val="24"/>
        </w:rPr>
        <w:t>7.4</w:t>
      </w:r>
      <w:r w:rsidRPr="00C71A34">
        <w:rPr>
          <w:rFonts w:ascii="Arial" w:hAnsi="Arial" w:cs="Arial"/>
          <w:sz w:val="24"/>
          <w:szCs w:val="24"/>
        </w:rPr>
        <w:tab/>
        <w:t xml:space="preserve">Paragraph 7.5 below provides examples of situations in which a conflict of interest may arise over and above those possible conflicts of interest detailed at section 4.4 above. Should a conflict of interest arise, the employee concerned should immediately notify and seek direction from their line manager.  </w:t>
      </w:r>
    </w:p>
    <w:p w14:paraId="453CA0DA" w14:textId="77777777" w:rsidR="00154F04" w:rsidRPr="00C71A34" w:rsidRDefault="00154F04" w:rsidP="00154F04">
      <w:pPr>
        <w:spacing w:before="240"/>
        <w:ind w:left="709" w:hanging="709"/>
        <w:jc w:val="both"/>
        <w:rPr>
          <w:rFonts w:ascii="Arial" w:hAnsi="Arial" w:cs="Arial"/>
          <w:sz w:val="24"/>
          <w:szCs w:val="24"/>
        </w:rPr>
      </w:pPr>
      <w:r w:rsidRPr="00C71A34">
        <w:rPr>
          <w:rFonts w:ascii="Arial" w:hAnsi="Arial" w:cs="Arial"/>
          <w:sz w:val="24"/>
          <w:szCs w:val="24"/>
        </w:rPr>
        <w:t>7.5</w:t>
      </w:r>
      <w:r w:rsidRPr="00C71A34">
        <w:rPr>
          <w:rFonts w:ascii="Arial" w:hAnsi="Arial" w:cs="Arial"/>
          <w:sz w:val="24"/>
          <w:szCs w:val="24"/>
        </w:rPr>
        <w:tab/>
        <w:t>Situations where direction from line management should be sought include</w:t>
      </w:r>
    </w:p>
    <w:p w14:paraId="41F3A675" w14:textId="15F1252D" w:rsidR="00154F04" w:rsidRPr="00C71A34" w:rsidRDefault="00154F04" w:rsidP="001E3B3F">
      <w:pPr>
        <w:pStyle w:val="ListParagraph"/>
        <w:numPr>
          <w:ilvl w:val="0"/>
          <w:numId w:val="6"/>
        </w:numPr>
        <w:spacing w:before="240"/>
        <w:ind w:hanging="11"/>
        <w:jc w:val="both"/>
        <w:rPr>
          <w:rFonts w:ascii="Arial" w:hAnsi="Arial" w:cs="Arial"/>
          <w:sz w:val="24"/>
          <w:szCs w:val="24"/>
        </w:rPr>
      </w:pPr>
      <w:r w:rsidRPr="00C71A34">
        <w:rPr>
          <w:rFonts w:ascii="Arial" w:hAnsi="Arial" w:cs="Arial"/>
          <w:sz w:val="24"/>
          <w:szCs w:val="24"/>
        </w:rPr>
        <w:t xml:space="preserve">Where an investigator at any time served in a line management position </w:t>
      </w:r>
      <w:r w:rsidR="003452C5" w:rsidRPr="00C71A34">
        <w:rPr>
          <w:rFonts w:ascii="Arial" w:hAnsi="Arial" w:cs="Arial"/>
          <w:sz w:val="24"/>
          <w:szCs w:val="24"/>
        </w:rPr>
        <w:t>relating to</w:t>
      </w:r>
      <w:r w:rsidRPr="00C71A34">
        <w:rPr>
          <w:rFonts w:ascii="Arial" w:hAnsi="Arial" w:cs="Arial"/>
          <w:sz w:val="24"/>
          <w:szCs w:val="24"/>
        </w:rPr>
        <w:t xml:space="preserve"> a person under </w:t>
      </w:r>
      <w:r w:rsidR="003452C5" w:rsidRPr="00C71A34">
        <w:rPr>
          <w:rFonts w:ascii="Arial" w:hAnsi="Arial" w:cs="Arial"/>
          <w:sz w:val="24"/>
          <w:szCs w:val="24"/>
        </w:rPr>
        <w:t>investigation,</w:t>
      </w:r>
      <w:r w:rsidRPr="00C71A34">
        <w:rPr>
          <w:rFonts w:ascii="Arial" w:hAnsi="Arial" w:cs="Arial"/>
          <w:sz w:val="24"/>
          <w:szCs w:val="24"/>
        </w:rPr>
        <w:t xml:space="preserve"> (namely where they supervised or were supervised by the person under investigation)</w:t>
      </w:r>
      <w:r w:rsidR="001E3B3F" w:rsidRPr="00C71A34">
        <w:rPr>
          <w:rFonts w:ascii="Arial" w:hAnsi="Arial" w:cs="Arial"/>
          <w:sz w:val="24"/>
          <w:szCs w:val="24"/>
        </w:rPr>
        <w:t>.</w:t>
      </w:r>
    </w:p>
    <w:p w14:paraId="3B45B97C" w14:textId="5E01342B" w:rsidR="00154F04" w:rsidRPr="00C71A34" w:rsidRDefault="00154F04" w:rsidP="001E3B3F">
      <w:pPr>
        <w:pStyle w:val="ListParagraph"/>
        <w:numPr>
          <w:ilvl w:val="0"/>
          <w:numId w:val="6"/>
        </w:numPr>
        <w:spacing w:before="240"/>
        <w:ind w:hanging="11"/>
        <w:jc w:val="both"/>
        <w:rPr>
          <w:rFonts w:ascii="Arial" w:hAnsi="Arial" w:cs="Arial"/>
          <w:sz w:val="24"/>
          <w:szCs w:val="24"/>
        </w:rPr>
      </w:pPr>
      <w:r w:rsidRPr="00C71A34">
        <w:rPr>
          <w:rFonts w:ascii="Arial" w:hAnsi="Arial" w:cs="Arial"/>
          <w:sz w:val="24"/>
          <w:szCs w:val="24"/>
        </w:rPr>
        <w:t>Where an investigator was in any way in any capacity linked to the incident under investigation</w:t>
      </w:r>
      <w:r w:rsidR="001E3B3F" w:rsidRPr="00C71A34">
        <w:rPr>
          <w:rFonts w:ascii="Arial" w:hAnsi="Arial" w:cs="Arial"/>
          <w:sz w:val="24"/>
          <w:szCs w:val="24"/>
        </w:rPr>
        <w:t>.</w:t>
      </w:r>
      <w:r w:rsidRPr="00C71A34">
        <w:rPr>
          <w:rFonts w:ascii="Arial" w:hAnsi="Arial" w:cs="Arial"/>
          <w:sz w:val="24"/>
          <w:szCs w:val="24"/>
        </w:rPr>
        <w:t xml:space="preserve">  </w:t>
      </w:r>
    </w:p>
    <w:p w14:paraId="7CE9A1DC" w14:textId="6459AD6C" w:rsidR="00154F04" w:rsidRPr="00C71A34" w:rsidRDefault="00154F04" w:rsidP="001E3B3F">
      <w:pPr>
        <w:pStyle w:val="ListParagraph"/>
        <w:numPr>
          <w:ilvl w:val="0"/>
          <w:numId w:val="6"/>
        </w:numPr>
        <w:spacing w:before="240"/>
        <w:ind w:hanging="11"/>
        <w:jc w:val="both"/>
        <w:rPr>
          <w:rFonts w:ascii="Arial" w:hAnsi="Arial" w:cs="Arial"/>
          <w:sz w:val="24"/>
          <w:szCs w:val="24"/>
        </w:rPr>
      </w:pPr>
      <w:r w:rsidRPr="00C71A34">
        <w:rPr>
          <w:rFonts w:ascii="Arial" w:hAnsi="Arial" w:cs="Arial"/>
          <w:sz w:val="24"/>
          <w:szCs w:val="24"/>
        </w:rPr>
        <w:t xml:space="preserve">Where a police practice </w:t>
      </w:r>
      <w:r w:rsidR="001E3B3F" w:rsidRPr="00C71A34">
        <w:rPr>
          <w:rFonts w:ascii="Arial" w:hAnsi="Arial" w:cs="Arial"/>
          <w:sz w:val="24"/>
          <w:szCs w:val="24"/>
        </w:rPr>
        <w:t xml:space="preserve">or policy is the subject of the </w:t>
      </w:r>
      <w:r w:rsidRPr="00C71A34">
        <w:rPr>
          <w:rFonts w:ascii="Arial" w:hAnsi="Arial" w:cs="Arial"/>
          <w:sz w:val="24"/>
          <w:szCs w:val="24"/>
        </w:rPr>
        <w:t>Police Ombudsman investigation</w:t>
      </w:r>
      <w:r w:rsidR="001E3B3F" w:rsidRPr="00C71A34">
        <w:rPr>
          <w:rFonts w:ascii="Arial" w:hAnsi="Arial" w:cs="Arial"/>
          <w:sz w:val="24"/>
          <w:szCs w:val="24"/>
        </w:rPr>
        <w:t xml:space="preserve"> </w:t>
      </w:r>
      <w:r w:rsidRPr="00C71A34">
        <w:rPr>
          <w:rFonts w:ascii="Arial" w:hAnsi="Arial" w:cs="Arial"/>
          <w:sz w:val="24"/>
          <w:szCs w:val="24"/>
        </w:rPr>
        <w:t>under section 60a of the Police (NI) Act 1998 and the investigator was in any way involved with the setting or maintenance of that policy or practice</w:t>
      </w:r>
      <w:r w:rsidR="001E3B3F" w:rsidRPr="00C71A34">
        <w:rPr>
          <w:rFonts w:ascii="Arial" w:hAnsi="Arial" w:cs="Arial"/>
          <w:sz w:val="24"/>
          <w:szCs w:val="24"/>
        </w:rPr>
        <w:t>.</w:t>
      </w:r>
      <w:r w:rsidRPr="00C71A34">
        <w:rPr>
          <w:rFonts w:ascii="Arial" w:hAnsi="Arial" w:cs="Arial"/>
          <w:sz w:val="24"/>
          <w:szCs w:val="24"/>
        </w:rPr>
        <w:t xml:space="preserve"> </w:t>
      </w:r>
    </w:p>
    <w:p w14:paraId="29F370A1" w14:textId="033810BF" w:rsidR="00154F04" w:rsidRPr="00C71A34" w:rsidRDefault="001E3B3F" w:rsidP="001E3B3F">
      <w:pPr>
        <w:spacing w:before="240"/>
        <w:ind w:left="709" w:hanging="153"/>
        <w:jc w:val="both"/>
        <w:rPr>
          <w:rFonts w:ascii="Arial" w:hAnsi="Arial" w:cs="Arial"/>
          <w:sz w:val="24"/>
          <w:szCs w:val="24"/>
        </w:rPr>
      </w:pPr>
      <w:r w:rsidRPr="00C71A34">
        <w:rPr>
          <w:rFonts w:ascii="Arial" w:hAnsi="Arial" w:cs="Arial"/>
          <w:sz w:val="24"/>
          <w:szCs w:val="24"/>
        </w:rPr>
        <w:t xml:space="preserve">  </w:t>
      </w:r>
      <w:r w:rsidR="00154F04" w:rsidRPr="00C71A34">
        <w:rPr>
          <w:rFonts w:ascii="Arial" w:hAnsi="Arial" w:cs="Arial"/>
          <w:sz w:val="24"/>
          <w:szCs w:val="24"/>
        </w:rPr>
        <w:t>This list is not exhaustive and as in 4.5 above where an investigator has any doubt as to their practical independence, they should seek direction from line management</w:t>
      </w:r>
      <w:r w:rsidRPr="00C71A34">
        <w:rPr>
          <w:rFonts w:ascii="Arial" w:hAnsi="Arial" w:cs="Arial"/>
          <w:sz w:val="24"/>
          <w:szCs w:val="24"/>
        </w:rPr>
        <w:t>.</w:t>
      </w:r>
    </w:p>
    <w:p w14:paraId="7B34A621" w14:textId="77777777" w:rsidR="00154F04" w:rsidRPr="00C71A34" w:rsidRDefault="00154F04" w:rsidP="00154F04">
      <w:pPr>
        <w:spacing w:before="240"/>
        <w:ind w:left="709" w:hanging="709"/>
        <w:jc w:val="both"/>
        <w:rPr>
          <w:rFonts w:ascii="Arial" w:hAnsi="Arial" w:cs="Arial"/>
          <w:sz w:val="24"/>
          <w:szCs w:val="24"/>
        </w:rPr>
      </w:pPr>
      <w:r w:rsidRPr="00C71A34">
        <w:rPr>
          <w:rFonts w:ascii="Arial" w:hAnsi="Arial" w:cs="Arial"/>
          <w:sz w:val="24"/>
          <w:szCs w:val="24"/>
        </w:rPr>
        <w:t xml:space="preserve">7.6 </w:t>
      </w:r>
      <w:r w:rsidRPr="00C71A34">
        <w:rPr>
          <w:rFonts w:ascii="Arial" w:hAnsi="Arial" w:cs="Arial"/>
          <w:sz w:val="24"/>
          <w:szCs w:val="24"/>
        </w:rPr>
        <w:tab/>
        <w:t>On occasions where practical independence is impacted management may remove an investigator from a particular Article 2 investigation.  This step is necessary to ensure compliance with legislation, to protect the integrity of the investigation, protect the individual investigator and to maintain confidence in the police complaints system.  Such a decision does not suggest any improper conduct on the part of the investigator concerned.</w:t>
      </w:r>
    </w:p>
    <w:p w14:paraId="2DD6316E" w14:textId="64BCAE90" w:rsidR="00154F04" w:rsidRPr="00C71A34" w:rsidRDefault="00154F04" w:rsidP="00154F04">
      <w:pPr>
        <w:spacing w:before="240"/>
        <w:ind w:left="709" w:hanging="709"/>
        <w:jc w:val="both"/>
        <w:rPr>
          <w:rFonts w:ascii="Arial" w:hAnsi="Arial" w:cs="Arial"/>
          <w:sz w:val="24"/>
          <w:szCs w:val="24"/>
        </w:rPr>
      </w:pPr>
      <w:r w:rsidRPr="00C71A34">
        <w:rPr>
          <w:rFonts w:ascii="Arial" w:hAnsi="Arial" w:cs="Arial"/>
          <w:sz w:val="24"/>
          <w:szCs w:val="24"/>
        </w:rPr>
        <w:t>7.7</w:t>
      </w:r>
      <w:r w:rsidRPr="00C71A34">
        <w:rPr>
          <w:rFonts w:ascii="Arial" w:hAnsi="Arial" w:cs="Arial"/>
          <w:sz w:val="24"/>
          <w:szCs w:val="24"/>
        </w:rPr>
        <w:tab/>
        <w:t xml:space="preserve">It is possible that a conflict of interest may not be immediately apparent at the outset of an investigation but that an issue may arise during the course of enquiries.  In such </w:t>
      </w:r>
      <w:r w:rsidR="003452C5" w:rsidRPr="00C71A34">
        <w:rPr>
          <w:rFonts w:ascii="Arial" w:hAnsi="Arial" w:cs="Arial"/>
          <w:sz w:val="24"/>
          <w:szCs w:val="24"/>
        </w:rPr>
        <w:t>circumstances,</w:t>
      </w:r>
      <w:r w:rsidRPr="00C71A34">
        <w:rPr>
          <w:rFonts w:ascii="Arial" w:hAnsi="Arial" w:cs="Arial"/>
          <w:sz w:val="24"/>
          <w:szCs w:val="24"/>
        </w:rPr>
        <w:t xml:space="preserve"> the investigator affected should bring this matter to the attention of line management at the earliest possible opportunity.</w:t>
      </w:r>
    </w:p>
    <w:p w14:paraId="0D33231A" w14:textId="2BBB584F" w:rsidR="00154F04" w:rsidRPr="00C71A34" w:rsidRDefault="00154F04" w:rsidP="00154F04">
      <w:pPr>
        <w:ind w:left="709" w:hanging="709"/>
        <w:jc w:val="both"/>
        <w:rPr>
          <w:rFonts w:ascii="Arial" w:hAnsi="Arial" w:cs="Arial"/>
          <w:color w:val="000000"/>
          <w:sz w:val="24"/>
          <w:szCs w:val="24"/>
        </w:rPr>
      </w:pPr>
      <w:r w:rsidRPr="00C71A34">
        <w:rPr>
          <w:rFonts w:ascii="Arial" w:hAnsi="Arial" w:cs="Arial"/>
          <w:color w:val="000000"/>
          <w:sz w:val="24"/>
          <w:szCs w:val="24"/>
        </w:rPr>
        <w:t>7.8</w:t>
      </w:r>
      <w:r w:rsidRPr="00C71A34">
        <w:rPr>
          <w:rFonts w:ascii="Arial" w:hAnsi="Arial" w:cs="Arial"/>
          <w:color w:val="000000"/>
          <w:sz w:val="24"/>
          <w:szCs w:val="24"/>
        </w:rPr>
        <w:tab/>
        <w:t>The family of a deceased person has the right to ask if investigators or managers connected to their case are Article 2 compliant and to raise an objection if they have concerns about the background of the member of staff involved in investigating their complaint.  The objection will be considered by the Chief Executive who will advise the Police Ombudsman.</w:t>
      </w:r>
      <w:r w:rsidR="001E3B3F" w:rsidRPr="00C71A34">
        <w:rPr>
          <w:rFonts w:ascii="Arial" w:hAnsi="Arial" w:cs="Arial"/>
          <w:color w:val="000000"/>
          <w:sz w:val="24"/>
          <w:szCs w:val="24"/>
        </w:rPr>
        <w:t xml:space="preserve">  </w:t>
      </w:r>
      <w:r w:rsidRPr="00C71A34">
        <w:rPr>
          <w:rFonts w:ascii="Arial" w:hAnsi="Arial" w:cs="Arial"/>
          <w:color w:val="000000"/>
          <w:sz w:val="24"/>
          <w:szCs w:val="24"/>
        </w:rPr>
        <w:t>The final decision on the deployment of staff to the case is for the Police Ombudsman.</w:t>
      </w:r>
    </w:p>
    <w:p w14:paraId="7DD663A0" w14:textId="77777777" w:rsidR="00154F04" w:rsidRPr="00C71A34" w:rsidRDefault="00154F04" w:rsidP="00154F04">
      <w:pPr>
        <w:spacing w:after="0"/>
        <w:ind w:left="709" w:hanging="709"/>
        <w:jc w:val="both"/>
        <w:rPr>
          <w:rFonts w:ascii="Arial" w:hAnsi="Arial" w:cs="Arial"/>
          <w:b/>
          <w:sz w:val="24"/>
          <w:szCs w:val="24"/>
        </w:rPr>
      </w:pPr>
      <w:r w:rsidRPr="00C71A34">
        <w:rPr>
          <w:rFonts w:ascii="Arial" w:hAnsi="Arial" w:cs="Arial"/>
          <w:b/>
          <w:sz w:val="24"/>
          <w:szCs w:val="24"/>
        </w:rPr>
        <w:t>8.</w:t>
      </w:r>
      <w:r w:rsidRPr="00C71A34">
        <w:rPr>
          <w:rFonts w:ascii="Arial" w:hAnsi="Arial" w:cs="Arial"/>
          <w:b/>
          <w:sz w:val="24"/>
          <w:szCs w:val="24"/>
        </w:rPr>
        <w:tab/>
        <w:t>Failure to Disclose of a Conflict of Interest</w:t>
      </w:r>
    </w:p>
    <w:p w14:paraId="24B8E065" w14:textId="77777777" w:rsidR="00154F04" w:rsidRPr="00C71A34" w:rsidRDefault="00154F04" w:rsidP="00154F04">
      <w:pPr>
        <w:spacing w:after="0"/>
        <w:ind w:left="709" w:hanging="709"/>
        <w:jc w:val="both"/>
        <w:rPr>
          <w:rFonts w:ascii="Arial" w:hAnsi="Arial" w:cs="Arial"/>
          <w:sz w:val="24"/>
          <w:szCs w:val="24"/>
        </w:rPr>
      </w:pPr>
    </w:p>
    <w:p w14:paraId="6385527D" w14:textId="64FC7E91" w:rsidR="00154F04" w:rsidRPr="00C71A34" w:rsidRDefault="00154F04" w:rsidP="00154F04">
      <w:pPr>
        <w:spacing w:after="0"/>
        <w:ind w:left="709" w:hanging="709"/>
        <w:jc w:val="both"/>
        <w:rPr>
          <w:rFonts w:ascii="Arial" w:hAnsi="Arial" w:cs="Arial"/>
          <w:sz w:val="24"/>
          <w:szCs w:val="24"/>
        </w:rPr>
      </w:pPr>
      <w:r w:rsidRPr="00C71A34">
        <w:rPr>
          <w:rFonts w:ascii="Arial" w:hAnsi="Arial" w:cs="Arial"/>
          <w:sz w:val="24"/>
          <w:szCs w:val="24"/>
        </w:rPr>
        <w:t>8.1</w:t>
      </w:r>
      <w:r w:rsidRPr="00C71A34">
        <w:rPr>
          <w:rFonts w:ascii="Arial" w:hAnsi="Arial" w:cs="Arial"/>
          <w:sz w:val="24"/>
          <w:szCs w:val="24"/>
        </w:rPr>
        <w:tab/>
        <w:t xml:space="preserve">Failure to disclose an actual, perceived or potential conflict of interest is a breach of the Code of Ethics and may be considered under the Disciplinary Policy and Procedure of the Office.  In serious </w:t>
      </w:r>
      <w:r w:rsidR="00C35260" w:rsidRPr="00C71A34">
        <w:rPr>
          <w:rFonts w:ascii="Arial" w:hAnsi="Arial" w:cs="Arial"/>
          <w:sz w:val="24"/>
          <w:szCs w:val="24"/>
        </w:rPr>
        <w:t>cases,</w:t>
      </w:r>
      <w:r w:rsidRPr="00C71A34">
        <w:rPr>
          <w:rFonts w:ascii="Arial" w:hAnsi="Arial" w:cs="Arial"/>
          <w:sz w:val="24"/>
          <w:szCs w:val="24"/>
        </w:rPr>
        <w:t xml:space="preserve"> this may result in dismissal.  In any disciplinary procedure which may arise in relation to failure to disclose a conflict of interest, consideration will be given to the extent to which the employee was aware of the actual, perceived or potential conflict of interest and the reasonableness of any decision made not to declare it.</w:t>
      </w:r>
    </w:p>
    <w:p w14:paraId="0CBA7069" w14:textId="77777777" w:rsidR="00154F04" w:rsidRPr="00C71A34" w:rsidRDefault="00154F04" w:rsidP="001E3B3F">
      <w:pPr>
        <w:spacing w:after="0"/>
        <w:ind w:left="709" w:hanging="567"/>
        <w:jc w:val="both"/>
        <w:rPr>
          <w:rFonts w:ascii="Arial" w:hAnsi="Arial" w:cs="Arial"/>
          <w:color w:val="000000"/>
          <w:sz w:val="24"/>
          <w:szCs w:val="24"/>
        </w:rPr>
      </w:pPr>
    </w:p>
    <w:p w14:paraId="54EB035A" w14:textId="77EA4A53" w:rsidR="00154F04" w:rsidRPr="00C71A34" w:rsidRDefault="00CF7A0D" w:rsidP="00154F04">
      <w:pPr>
        <w:ind w:left="709" w:hanging="709"/>
        <w:jc w:val="both"/>
        <w:rPr>
          <w:rFonts w:ascii="Arial" w:hAnsi="Arial" w:cs="Arial"/>
          <w:b/>
          <w:color w:val="000000"/>
          <w:sz w:val="24"/>
          <w:szCs w:val="24"/>
        </w:rPr>
      </w:pPr>
      <w:r w:rsidRPr="00C71A34">
        <w:rPr>
          <w:rFonts w:ascii="Arial" w:hAnsi="Arial" w:cs="Arial"/>
          <w:b/>
          <w:color w:val="000000"/>
          <w:sz w:val="24"/>
          <w:szCs w:val="24"/>
        </w:rPr>
        <w:t>9</w:t>
      </w:r>
      <w:r w:rsidR="00154F04" w:rsidRPr="00C71A34">
        <w:rPr>
          <w:rFonts w:ascii="Arial" w:hAnsi="Arial" w:cs="Arial"/>
          <w:b/>
          <w:color w:val="000000"/>
          <w:sz w:val="24"/>
          <w:szCs w:val="24"/>
        </w:rPr>
        <w:t>.</w:t>
      </w:r>
      <w:r w:rsidR="00154F04" w:rsidRPr="00C71A34">
        <w:rPr>
          <w:rFonts w:ascii="Arial" w:hAnsi="Arial" w:cs="Arial"/>
          <w:b/>
          <w:color w:val="000000"/>
          <w:sz w:val="24"/>
          <w:szCs w:val="24"/>
        </w:rPr>
        <w:tab/>
        <w:t>Equality Screening</w:t>
      </w:r>
    </w:p>
    <w:p w14:paraId="56EC74E0" w14:textId="1D034D8C" w:rsidR="00154F04" w:rsidRPr="00C71A34" w:rsidRDefault="00CF7A0D" w:rsidP="00154F04">
      <w:pPr>
        <w:ind w:left="709" w:hanging="709"/>
        <w:jc w:val="both"/>
        <w:rPr>
          <w:rFonts w:ascii="Arial" w:hAnsi="Arial" w:cs="Arial"/>
          <w:color w:val="000000"/>
          <w:sz w:val="24"/>
          <w:szCs w:val="24"/>
        </w:rPr>
      </w:pPr>
      <w:r w:rsidRPr="00C71A34">
        <w:rPr>
          <w:rFonts w:ascii="Arial" w:hAnsi="Arial" w:cs="Arial"/>
          <w:color w:val="000000"/>
          <w:sz w:val="24"/>
          <w:szCs w:val="24"/>
        </w:rPr>
        <w:t>9</w:t>
      </w:r>
      <w:r w:rsidR="00154F04" w:rsidRPr="00C71A34">
        <w:rPr>
          <w:rFonts w:ascii="Arial" w:hAnsi="Arial" w:cs="Arial"/>
          <w:color w:val="000000"/>
          <w:sz w:val="24"/>
          <w:szCs w:val="24"/>
        </w:rPr>
        <w:t>.1</w:t>
      </w:r>
      <w:r w:rsidR="00154F04" w:rsidRPr="00C71A34">
        <w:rPr>
          <w:rFonts w:ascii="Arial" w:hAnsi="Arial" w:cs="Arial"/>
          <w:color w:val="000000"/>
          <w:sz w:val="24"/>
          <w:szCs w:val="24"/>
        </w:rPr>
        <w:tab/>
        <w:t>This policy has been screened for impact in accordance with the Equality Scheme of the Office.  There is no evidence to suggest that this policy will have an impact on equality of opportunity or good relations.</w:t>
      </w:r>
    </w:p>
    <w:p w14:paraId="484CA5C4" w14:textId="77777777" w:rsidR="00154F04" w:rsidRPr="00C71A34" w:rsidRDefault="00154F04" w:rsidP="00154F04">
      <w:pPr>
        <w:ind w:left="709" w:hanging="567"/>
        <w:jc w:val="both"/>
        <w:rPr>
          <w:rFonts w:ascii="Arial" w:hAnsi="Arial" w:cs="Arial"/>
          <w:color w:val="000000"/>
          <w:sz w:val="24"/>
          <w:szCs w:val="24"/>
        </w:rPr>
      </w:pPr>
    </w:p>
    <w:p w14:paraId="3F803BBA" w14:textId="77777777" w:rsidR="00093A02" w:rsidRPr="00C71A34" w:rsidRDefault="00093A02" w:rsidP="00154F04">
      <w:pPr>
        <w:rPr>
          <w:rFonts w:ascii="Arial" w:hAnsi="Arial" w:cs="Arial"/>
          <w:sz w:val="24"/>
          <w:szCs w:val="24"/>
        </w:rPr>
      </w:pPr>
    </w:p>
    <w:sectPr w:rsidR="00093A02" w:rsidRPr="00C71A34" w:rsidSect="004B66D1">
      <w:headerReference w:type="even" r:id="rId14"/>
      <w:headerReference w:type="default" r:id="rId15"/>
      <w:footerReference w:type="default" r:id="rId16"/>
      <w:headerReference w:type="first" r:id="rId17"/>
      <w:type w:val="continuous"/>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B5268" w14:textId="77777777" w:rsidR="00E17D05" w:rsidRDefault="00E17D05" w:rsidP="00C76B74">
      <w:pPr>
        <w:spacing w:after="0" w:line="240" w:lineRule="auto"/>
      </w:pPr>
      <w:r>
        <w:separator/>
      </w:r>
    </w:p>
  </w:endnote>
  <w:endnote w:type="continuationSeparator" w:id="0">
    <w:p w14:paraId="74981C3E" w14:textId="77777777" w:rsidR="00E17D05" w:rsidRDefault="00E17D05" w:rsidP="00C7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OFCNM+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30F0" w14:textId="77777777" w:rsidR="00154F04" w:rsidRDefault="00154F04">
    <w:pPr>
      <w:pStyle w:val="Footer"/>
      <w:jc w:val="right"/>
    </w:pPr>
  </w:p>
  <w:p w14:paraId="239E6B37" w14:textId="77777777" w:rsidR="00154F04" w:rsidRDefault="00154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668E" w14:textId="1BCF11E9" w:rsidR="00093A02" w:rsidRDefault="00093A02">
    <w:pPr>
      <w:pStyle w:val="Footer"/>
      <w:jc w:val="right"/>
    </w:pPr>
    <w:r>
      <w:fldChar w:fldCharType="begin"/>
    </w:r>
    <w:r>
      <w:instrText xml:space="preserve"> PAGE   \* MERGEFORMAT </w:instrText>
    </w:r>
    <w:r>
      <w:fldChar w:fldCharType="separate"/>
    </w:r>
    <w:r w:rsidR="007F494E">
      <w:rPr>
        <w:noProof/>
      </w:rPr>
      <w:t>1</w:t>
    </w:r>
    <w:r>
      <w:fldChar w:fldCharType="end"/>
    </w:r>
  </w:p>
  <w:p w14:paraId="35382EAD" w14:textId="77777777" w:rsidR="00093A02" w:rsidRDefault="00093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F23AA" w14:textId="77777777" w:rsidR="00E17D05" w:rsidRDefault="00E17D05" w:rsidP="00C76B74">
      <w:pPr>
        <w:spacing w:after="0" w:line="240" w:lineRule="auto"/>
      </w:pPr>
      <w:r>
        <w:separator/>
      </w:r>
    </w:p>
  </w:footnote>
  <w:footnote w:type="continuationSeparator" w:id="0">
    <w:p w14:paraId="279E19F1" w14:textId="77777777" w:rsidR="00E17D05" w:rsidRDefault="00E17D05" w:rsidP="00C76B74">
      <w:pPr>
        <w:spacing w:after="0" w:line="240" w:lineRule="auto"/>
      </w:pPr>
      <w:r>
        <w:continuationSeparator/>
      </w:r>
    </w:p>
  </w:footnote>
  <w:footnote w:id="1">
    <w:p w14:paraId="572F2EB3" w14:textId="278B355A" w:rsidR="00154F04" w:rsidRDefault="00154F04" w:rsidP="00154F04">
      <w:pPr>
        <w:pStyle w:val="FootnoteText"/>
      </w:pPr>
      <w:r>
        <w:rPr>
          <w:rStyle w:val="FootnoteReference"/>
        </w:rPr>
        <w:footnoteRef/>
      </w:r>
      <w:r>
        <w:t xml:space="preserve"> </w:t>
      </w:r>
      <w:hyperlink r:id="rId1" w:anchor=":~:text=%E2%80%9CA%20conflict%20of%20interest%20involves%20a%20conflict%20between,the%20performance%20of%20his%2Fher%20oficial%20duties%20and%20responsibilities.%E2%80%9D" w:history="1">
        <w:r w:rsidR="001E3B3F">
          <w:rPr>
            <w:rStyle w:val="Hyperlink"/>
          </w:rPr>
          <w:t>NIAO Good Practice Guide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64469" w14:textId="3742C8FF" w:rsidR="001E3B3F" w:rsidRDefault="001E3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806A" w14:textId="1825BB40" w:rsidR="001E3B3F" w:rsidRDefault="001E3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D2CB5" w14:textId="4726D193" w:rsidR="001E3B3F" w:rsidRDefault="001E3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766"/>
    <w:multiLevelType w:val="hybridMultilevel"/>
    <w:tmpl w:val="68BEB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FC4F18"/>
    <w:multiLevelType w:val="hybridMultilevel"/>
    <w:tmpl w:val="4314E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9F4B3D"/>
    <w:multiLevelType w:val="hybridMultilevel"/>
    <w:tmpl w:val="9C748E06"/>
    <w:lvl w:ilvl="0" w:tplc="0809000F">
      <w:start w:val="1"/>
      <w:numFmt w:val="decimal"/>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start w:val="1"/>
      <w:numFmt w:val="lowerRoman"/>
      <w:lvlText w:val="%3."/>
      <w:lvlJc w:val="right"/>
      <w:pPr>
        <w:ind w:left="2084" w:hanging="180"/>
      </w:pPr>
      <w:rPr>
        <w:rFonts w:cs="Times New Roman"/>
      </w:rPr>
    </w:lvl>
    <w:lvl w:ilvl="3" w:tplc="0809000F">
      <w:start w:val="1"/>
      <w:numFmt w:val="decimal"/>
      <w:lvlText w:val="%4."/>
      <w:lvlJc w:val="left"/>
      <w:pPr>
        <w:ind w:left="2804" w:hanging="360"/>
      </w:pPr>
      <w:rPr>
        <w:rFonts w:cs="Times New Roman"/>
      </w:rPr>
    </w:lvl>
    <w:lvl w:ilvl="4" w:tplc="08090019">
      <w:start w:val="1"/>
      <w:numFmt w:val="lowerLetter"/>
      <w:lvlText w:val="%5."/>
      <w:lvlJc w:val="left"/>
      <w:pPr>
        <w:ind w:left="3524" w:hanging="360"/>
      </w:pPr>
      <w:rPr>
        <w:rFonts w:cs="Times New Roman"/>
      </w:rPr>
    </w:lvl>
    <w:lvl w:ilvl="5" w:tplc="0809001B">
      <w:start w:val="1"/>
      <w:numFmt w:val="lowerRoman"/>
      <w:lvlText w:val="%6."/>
      <w:lvlJc w:val="right"/>
      <w:pPr>
        <w:ind w:left="4244" w:hanging="180"/>
      </w:pPr>
      <w:rPr>
        <w:rFonts w:cs="Times New Roman"/>
      </w:rPr>
    </w:lvl>
    <w:lvl w:ilvl="6" w:tplc="0809000F">
      <w:start w:val="1"/>
      <w:numFmt w:val="decimal"/>
      <w:lvlText w:val="%7."/>
      <w:lvlJc w:val="left"/>
      <w:pPr>
        <w:ind w:left="4964" w:hanging="360"/>
      </w:pPr>
      <w:rPr>
        <w:rFonts w:cs="Times New Roman"/>
      </w:rPr>
    </w:lvl>
    <w:lvl w:ilvl="7" w:tplc="08090019">
      <w:start w:val="1"/>
      <w:numFmt w:val="lowerLetter"/>
      <w:lvlText w:val="%8."/>
      <w:lvlJc w:val="left"/>
      <w:pPr>
        <w:ind w:left="5684" w:hanging="360"/>
      </w:pPr>
      <w:rPr>
        <w:rFonts w:cs="Times New Roman"/>
      </w:rPr>
    </w:lvl>
    <w:lvl w:ilvl="8" w:tplc="0809001B">
      <w:start w:val="1"/>
      <w:numFmt w:val="lowerRoman"/>
      <w:lvlText w:val="%9."/>
      <w:lvlJc w:val="right"/>
      <w:pPr>
        <w:ind w:left="6404" w:hanging="180"/>
      </w:pPr>
      <w:rPr>
        <w:rFonts w:cs="Times New Roman"/>
      </w:rPr>
    </w:lvl>
  </w:abstractNum>
  <w:abstractNum w:abstractNumId="3" w15:restartNumberingAfterBreak="0">
    <w:nsid w:val="1E555500"/>
    <w:multiLevelType w:val="hybridMultilevel"/>
    <w:tmpl w:val="514C2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0F68B6"/>
    <w:multiLevelType w:val="hybridMultilevel"/>
    <w:tmpl w:val="C74C6C3A"/>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hint="default"/>
      </w:rPr>
    </w:lvl>
    <w:lvl w:ilvl="8" w:tplc="08090005">
      <w:start w:val="1"/>
      <w:numFmt w:val="bullet"/>
      <w:lvlText w:val=""/>
      <w:lvlJc w:val="left"/>
      <w:pPr>
        <w:ind w:left="6622" w:hanging="360"/>
      </w:pPr>
      <w:rPr>
        <w:rFonts w:ascii="Wingdings" w:hAnsi="Wingdings" w:hint="default"/>
      </w:rPr>
    </w:lvl>
  </w:abstractNum>
  <w:abstractNum w:abstractNumId="5" w15:restartNumberingAfterBreak="0">
    <w:nsid w:val="61F13638"/>
    <w:multiLevelType w:val="hybridMultilevel"/>
    <w:tmpl w:val="9C748E0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6A812C6D"/>
    <w:multiLevelType w:val="hybridMultilevel"/>
    <w:tmpl w:val="11927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0203AE3"/>
    <w:multiLevelType w:val="hybridMultilevel"/>
    <w:tmpl w:val="6BC02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DE"/>
    <w:rsid w:val="00093A02"/>
    <w:rsid w:val="000F316A"/>
    <w:rsid w:val="00132AD9"/>
    <w:rsid w:val="00154F04"/>
    <w:rsid w:val="001B1026"/>
    <w:rsid w:val="001B524A"/>
    <w:rsid w:val="001D3EFD"/>
    <w:rsid w:val="001E3B3F"/>
    <w:rsid w:val="001F2F99"/>
    <w:rsid w:val="00237F53"/>
    <w:rsid w:val="002464AF"/>
    <w:rsid w:val="00246F2C"/>
    <w:rsid w:val="002479ED"/>
    <w:rsid w:val="00250FB0"/>
    <w:rsid w:val="00254B48"/>
    <w:rsid w:val="00275C63"/>
    <w:rsid w:val="002D41C9"/>
    <w:rsid w:val="002F4253"/>
    <w:rsid w:val="003452C5"/>
    <w:rsid w:val="003629FE"/>
    <w:rsid w:val="003B6929"/>
    <w:rsid w:val="003C7617"/>
    <w:rsid w:val="003D4604"/>
    <w:rsid w:val="003F0E32"/>
    <w:rsid w:val="00420667"/>
    <w:rsid w:val="0042225F"/>
    <w:rsid w:val="0045269D"/>
    <w:rsid w:val="0048451C"/>
    <w:rsid w:val="004B66D1"/>
    <w:rsid w:val="004E6D87"/>
    <w:rsid w:val="004F0F69"/>
    <w:rsid w:val="00527198"/>
    <w:rsid w:val="00576D32"/>
    <w:rsid w:val="005A12C0"/>
    <w:rsid w:val="005D2147"/>
    <w:rsid w:val="00621230"/>
    <w:rsid w:val="00623DC5"/>
    <w:rsid w:val="00645781"/>
    <w:rsid w:val="00646F82"/>
    <w:rsid w:val="006479B4"/>
    <w:rsid w:val="0067358D"/>
    <w:rsid w:val="00691750"/>
    <w:rsid w:val="006A342F"/>
    <w:rsid w:val="007054F7"/>
    <w:rsid w:val="007119CC"/>
    <w:rsid w:val="00727A34"/>
    <w:rsid w:val="00761C58"/>
    <w:rsid w:val="007831DC"/>
    <w:rsid w:val="007C5A8C"/>
    <w:rsid w:val="007D1B24"/>
    <w:rsid w:val="007D2426"/>
    <w:rsid w:val="007E5D7D"/>
    <w:rsid w:val="007F1B11"/>
    <w:rsid w:val="007F2BF7"/>
    <w:rsid w:val="007F494E"/>
    <w:rsid w:val="008249C3"/>
    <w:rsid w:val="009253D0"/>
    <w:rsid w:val="009307A8"/>
    <w:rsid w:val="00944EDC"/>
    <w:rsid w:val="00974D89"/>
    <w:rsid w:val="009841AF"/>
    <w:rsid w:val="009B55CF"/>
    <w:rsid w:val="009B5FD5"/>
    <w:rsid w:val="009F6B70"/>
    <w:rsid w:val="00A34166"/>
    <w:rsid w:val="00A373D5"/>
    <w:rsid w:val="00B20BDE"/>
    <w:rsid w:val="00B21F22"/>
    <w:rsid w:val="00B52A90"/>
    <w:rsid w:val="00B71FD1"/>
    <w:rsid w:val="00B8018D"/>
    <w:rsid w:val="00BA4C74"/>
    <w:rsid w:val="00BE55CE"/>
    <w:rsid w:val="00C01D36"/>
    <w:rsid w:val="00C35260"/>
    <w:rsid w:val="00C71A34"/>
    <w:rsid w:val="00C76B74"/>
    <w:rsid w:val="00C82691"/>
    <w:rsid w:val="00C8453F"/>
    <w:rsid w:val="00CD63D6"/>
    <w:rsid w:val="00CF7A0D"/>
    <w:rsid w:val="00D077E0"/>
    <w:rsid w:val="00D17E15"/>
    <w:rsid w:val="00D80207"/>
    <w:rsid w:val="00D90380"/>
    <w:rsid w:val="00DE38CB"/>
    <w:rsid w:val="00E112CE"/>
    <w:rsid w:val="00E17D05"/>
    <w:rsid w:val="00E66B41"/>
    <w:rsid w:val="00E838EF"/>
    <w:rsid w:val="00E878C4"/>
    <w:rsid w:val="00ED1D65"/>
    <w:rsid w:val="00ED5F63"/>
    <w:rsid w:val="00EF771C"/>
    <w:rsid w:val="00F14386"/>
    <w:rsid w:val="00F20965"/>
    <w:rsid w:val="00F21127"/>
    <w:rsid w:val="00F63D61"/>
    <w:rsid w:val="00F80DEB"/>
    <w:rsid w:val="00F82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78A2A2D"/>
  <w15:chartTrackingRefBased/>
  <w15:docId w15:val="{43DA06C6-023E-4679-965A-AAFAA685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25F"/>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831DC"/>
    <w:pPr>
      <w:ind w:left="720"/>
    </w:pPr>
  </w:style>
  <w:style w:type="paragraph" w:customStyle="1" w:styleId="Default">
    <w:name w:val="Default"/>
    <w:rsid w:val="007831DC"/>
    <w:pPr>
      <w:autoSpaceDE w:val="0"/>
      <w:autoSpaceDN w:val="0"/>
      <w:adjustRightInd w:val="0"/>
    </w:pPr>
    <w:rPr>
      <w:rFonts w:ascii="KOFCNM+Arial" w:eastAsia="Times New Roman" w:hAnsi="KOFCNM+Arial" w:cs="KOFCNM+Arial"/>
      <w:color w:val="000000"/>
      <w:sz w:val="24"/>
      <w:szCs w:val="24"/>
      <w:lang w:eastAsia="en-US"/>
    </w:rPr>
  </w:style>
  <w:style w:type="paragraph" w:styleId="Header">
    <w:name w:val="header"/>
    <w:basedOn w:val="Normal"/>
    <w:link w:val="HeaderChar"/>
    <w:rsid w:val="00C76B74"/>
    <w:pPr>
      <w:tabs>
        <w:tab w:val="center" w:pos="4513"/>
        <w:tab w:val="right" w:pos="9026"/>
      </w:tabs>
      <w:spacing w:after="0" w:line="240" w:lineRule="auto"/>
    </w:pPr>
  </w:style>
  <w:style w:type="character" w:customStyle="1" w:styleId="HeaderChar">
    <w:name w:val="Header Char"/>
    <w:link w:val="Header"/>
    <w:locked/>
    <w:rsid w:val="00C76B74"/>
    <w:rPr>
      <w:rFonts w:cs="Times New Roman"/>
    </w:rPr>
  </w:style>
  <w:style w:type="paragraph" w:styleId="Footer">
    <w:name w:val="footer"/>
    <w:basedOn w:val="Normal"/>
    <w:link w:val="FooterChar"/>
    <w:rsid w:val="00C76B74"/>
    <w:pPr>
      <w:tabs>
        <w:tab w:val="center" w:pos="4513"/>
        <w:tab w:val="right" w:pos="9026"/>
      </w:tabs>
      <w:spacing w:after="0" w:line="240" w:lineRule="auto"/>
    </w:pPr>
  </w:style>
  <w:style w:type="character" w:customStyle="1" w:styleId="FooterChar">
    <w:name w:val="Footer Char"/>
    <w:link w:val="Footer"/>
    <w:locked/>
    <w:rsid w:val="00C76B74"/>
    <w:rPr>
      <w:rFonts w:cs="Times New Roman"/>
    </w:rPr>
  </w:style>
  <w:style w:type="paragraph" w:styleId="Title">
    <w:name w:val="Title"/>
    <w:basedOn w:val="Normal"/>
    <w:link w:val="TitleChar"/>
    <w:qFormat/>
    <w:locked/>
    <w:rsid w:val="00246F2C"/>
    <w:pPr>
      <w:spacing w:after="0" w:line="240" w:lineRule="auto"/>
      <w:jc w:val="center"/>
    </w:pPr>
    <w:rPr>
      <w:rFonts w:ascii="Arial" w:hAnsi="Arial" w:cs="Arial"/>
      <w:b/>
      <w:bCs/>
      <w:sz w:val="28"/>
      <w:szCs w:val="24"/>
    </w:rPr>
  </w:style>
  <w:style w:type="character" w:customStyle="1" w:styleId="TitleChar">
    <w:name w:val="Title Char"/>
    <w:link w:val="Title"/>
    <w:rsid w:val="00246F2C"/>
    <w:rPr>
      <w:rFonts w:ascii="Arial" w:eastAsia="Times New Roman" w:hAnsi="Arial" w:cs="Arial"/>
      <w:b/>
      <w:bCs/>
      <w:sz w:val="28"/>
      <w:szCs w:val="24"/>
      <w:lang w:eastAsia="en-US"/>
    </w:rPr>
  </w:style>
  <w:style w:type="paragraph" w:styleId="FootnoteText">
    <w:name w:val="footnote text"/>
    <w:basedOn w:val="Normal"/>
    <w:link w:val="FootnoteTextChar"/>
    <w:rsid w:val="00D90380"/>
    <w:rPr>
      <w:sz w:val="20"/>
      <w:szCs w:val="20"/>
    </w:rPr>
  </w:style>
  <w:style w:type="character" w:customStyle="1" w:styleId="FootnoteTextChar">
    <w:name w:val="Footnote Text Char"/>
    <w:link w:val="FootnoteText"/>
    <w:rsid w:val="00D90380"/>
    <w:rPr>
      <w:rFonts w:eastAsia="Times New Roman"/>
      <w:lang w:eastAsia="en-US"/>
    </w:rPr>
  </w:style>
  <w:style w:type="character" w:styleId="FootnoteReference">
    <w:name w:val="footnote reference"/>
    <w:rsid w:val="00D90380"/>
    <w:rPr>
      <w:vertAlign w:val="superscript"/>
    </w:rPr>
  </w:style>
  <w:style w:type="character" w:styleId="Hyperlink">
    <w:name w:val="Hyperlink"/>
    <w:rsid w:val="00D90380"/>
    <w:rPr>
      <w:color w:val="0563C1"/>
      <w:u w:val="single"/>
    </w:rPr>
  </w:style>
  <w:style w:type="character" w:styleId="CommentReference">
    <w:name w:val="annotation reference"/>
    <w:basedOn w:val="DefaultParagraphFont"/>
    <w:rsid w:val="00154F04"/>
    <w:rPr>
      <w:sz w:val="16"/>
      <w:szCs w:val="16"/>
    </w:rPr>
  </w:style>
  <w:style w:type="paragraph" w:styleId="CommentText">
    <w:name w:val="annotation text"/>
    <w:basedOn w:val="Normal"/>
    <w:link w:val="CommentTextChar"/>
    <w:rsid w:val="00154F04"/>
    <w:rPr>
      <w:sz w:val="20"/>
      <w:szCs w:val="20"/>
    </w:rPr>
  </w:style>
  <w:style w:type="character" w:customStyle="1" w:styleId="CommentTextChar">
    <w:name w:val="Comment Text Char"/>
    <w:basedOn w:val="DefaultParagraphFont"/>
    <w:link w:val="CommentText"/>
    <w:rsid w:val="00154F04"/>
    <w:rPr>
      <w:rFonts w:eastAsia="Times New Roman"/>
      <w:lang w:eastAsia="en-US"/>
    </w:rPr>
  </w:style>
  <w:style w:type="paragraph" w:styleId="BalloonText">
    <w:name w:val="Balloon Text"/>
    <w:basedOn w:val="Normal"/>
    <w:link w:val="BalloonTextChar"/>
    <w:rsid w:val="00154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54F04"/>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iauditoffice.gov.uk/files/niauditoffice/media-files/conflicts_of_interest_good_practice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46C244194C054891A25E3526E7433E" ma:contentTypeVersion="2" ma:contentTypeDescription="Create a new document." ma:contentTypeScope="" ma:versionID="dc54ae9f9011075dae37def81a576143">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ACC9C-9A77-4750-9879-6C7DF289AFEC}">
  <ds:schemaRefs>
    <ds:schemaRef ds:uri="http://www.w3.org/XML/1998/namespace"/>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3A0C60D-4DF6-4132-B414-52E08D882887}">
  <ds:schemaRefs>
    <ds:schemaRef ds:uri="http://schemas.microsoft.com/office/2006/metadata/longProperties"/>
  </ds:schemaRefs>
</ds:datastoreItem>
</file>

<file path=customXml/itemProps3.xml><?xml version="1.0" encoding="utf-8"?>
<ds:datastoreItem xmlns:ds="http://schemas.openxmlformats.org/officeDocument/2006/customXml" ds:itemID="{0759FA67-004E-4105-BC96-82CD45855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2D8CC91-3E13-4A6E-BEF7-4F69AB884D7A}">
  <ds:schemaRefs>
    <ds:schemaRef ds:uri="http://schemas.microsoft.com/sharepoint/v3/contenttype/forms"/>
  </ds:schemaRefs>
</ds:datastoreItem>
</file>

<file path=customXml/itemProps5.xml><?xml version="1.0" encoding="utf-8"?>
<ds:datastoreItem xmlns:ds="http://schemas.openxmlformats.org/officeDocument/2006/customXml" ds:itemID="{99F53E72-0E3D-46BD-B56C-518A95D1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3601</Words>
  <Characters>18923</Characters>
  <Application>Microsoft Office Word</Application>
  <DocSecurity>4</DocSecurity>
  <Lines>420</Lines>
  <Paragraphs>173</Paragraphs>
  <ScaleCrop>false</ScaleCrop>
  <HeadingPairs>
    <vt:vector size="2" baseType="variant">
      <vt:variant>
        <vt:lpstr>Title</vt:lpstr>
      </vt:variant>
      <vt:variant>
        <vt:i4>1</vt:i4>
      </vt:variant>
    </vt:vector>
  </HeadingPairs>
  <TitlesOfParts>
    <vt:vector size="1" baseType="lpstr">
      <vt:lpstr>Conflict of Interest Policy</vt:lpstr>
    </vt:vector>
  </TitlesOfParts>
  <Company>Office of the Police Ombudsman For Northern Ireland</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dc:title>
  <dc:subject/>
  <dc:creator>Olwen &amp;  Ian</dc:creator>
  <cp:keywords/>
  <dc:description/>
  <cp:lastModifiedBy>Hewitt, Gary (OPONI)</cp:lastModifiedBy>
  <cp:revision>2</cp:revision>
  <cp:lastPrinted>2024-03-14T12:11:00Z</cp:lastPrinted>
  <dcterms:created xsi:type="dcterms:W3CDTF">2024-10-16T09:37:00Z</dcterms:created>
  <dcterms:modified xsi:type="dcterms:W3CDTF">2024-10-16T09:37:00Z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