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DD" w:rsidRDefault="002074DD" w:rsidP="002074D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noProof/>
          <w:lang w:eastAsia="en-GB"/>
        </w:rPr>
        <w:drawing>
          <wp:inline distT="0" distB="0" distL="0" distR="0" wp14:anchorId="778D44D8" wp14:editId="0197167F">
            <wp:extent cx="1390650" cy="581025"/>
            <wp:effectExtent l="0" t="0" r="0" b="9525"/>
            <wp:docPr id="1" name="Picture 1" descr="P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4DD" w:rsidRDefault="002074DD" w:rsidP="002074DD">
      <w:pPr>
        <w:pStyle w:val="NoSpacing"/>
        <w:rPr>
          <w:rFonts w:ascii="Arial" w:hAnsi="Arial" w:cs="Arial"/>
          <w:sz w:val="24"/>
          <w:szCs w:val="24"/>
        </w:rPr>
      </w:pPr>
    </w:p>
    <w:p w:rsidR="002074DD" w:rsidRDefault="002074DD" w:rsidP="002074DD">
      <w:pPr>
        <w:pStyle w:val="NoSpacing"/>
        <w:rPr>
          <w:rFonts w:ascii="Arial" w:hAnsi="Arial" w:cs="Arial"/>
          <w:sz w:val="24"/>
          <w:szCs w:val="24"/>
        </w:rPr>
      </w:pPr>
    </w:p>
    <w:p w:rsidR="002074DD" w:rsidRPr="002074DD" w:rsidRDefault="002074DD" w:rsidP="002074D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2074DD">
        <w:rPr>
          <w:rFonts w:ascii="Arial" w:hAnsi="Arial" w:cs="Arial"/>
          <w:b/>
          <w:sz w:val="28"/>
          <w:szCs w:val="28"/>
        </w:rPr>
        <w:t>JOB DESCRIPTION</w:t>
      </w:r>
    </w:p>
    <w:p w:rsidR="002074DD" w:rsidRDefault="002074DD" w:rsidP="002074DD">
      <w:pPr>
        <w:pStyle w:val="NoSpacing"/>
        <w:rPr>
          <w:rFonts w:ascii="Arial" w:hAnsi="Arial" w:cs="Arial"/>
          <w:sz w:val="24"/>
          <w:szCs w:val="24"/>
        </w:rPr>
      </w:pPr>
    </w:p>
    <w:p w:rsidR="002074DD" w:rsidRDefault="002074DD" w:rsidP="002074DD">
      <w:pPr>
        <w:pStyle w:val="NoSpacing"/>
        <w:rPr>
          <w:rFonts w:ascii="Arial" w:hAnsi="Arial" w:cs="Arial"/>
          <w:sz w:val="24"/>
          <w:szCs w:val="24"/>
        </w:rPr>
      </w:pPr>
    </w:p>
    <w:p w:rsidR="002074DD" w:rsidRDefault="002074DD" w:rsidP="002074DD">
      <w:pPr>
        <w:pStyle w:val="NoSpacing"/>
        <w:rPr>
          <w:rFonts w:ascii="Arial" w:hAnsi="Arial" w:cs="Arial"/>
          <w:sz w:val="24"/>
          <w:szCs w:val="24"/>
        </w:rPr>
      </w:pPr>
      <w:r w:rsidRPr="002074DD">
        <w:rPr>
          <w:rFonts w:ascii="Arial" w:hAnsi="Arial" w:cs="Arial"/>
          <w:b/>
          <w:sz w:val="24"/>
          <w:szCs w:val="24"/>
        </w:rPr>
        <w:t>Title of Post:</w:t>
      </w:r>
      <w:r>
        <w:rPr>
          <w:rFonts w:ascii="Arial" w:hAnsi="Arial" w:cs="Arial"/>
          <w:sz w:val="24"/>
          <w:szCs w:val="24"/>
        </w:rPr>
        <w:tab/>
      </w:r>
      <w:r w:rsidR="007E22F9">
        <w:rPr>
          <w:rFonts w:ascii="Arial" w:hAnsi="Arial" w:cs="Arial"/>
          <w:sz w:val="24"/>
          <w:szCs w:val="24"/>
        </w:rPr>
        <w:t xml:space="preserve">Director </w:t>
      </w:r>
      <w:r w:rsidR="00FA5027">
        <w:rPr>
          <w:rFonts w:ascii="Arial" w:hAnsi="Arial" w:cs="Arial"/>
          <w:sz w:val="24"/>
          <w:szCs w:val="24"/>
        </w:rPr>
        <w:t xml:space="preserve">of </w:t>
      </w:r>
      <w:r w:rsidR="0025258A">
        <w:rPr>
          <w:rFonts w:ascii="Arial" w:hAnsi="Arial" w:cs="Arial"/>
          <w:sz w:val="24"/>
          <w:szCs w:val="24"/>
        </w:rPr>
        <w:t>Legal Ser</w:t>
      </w:r>
      <w:r w:rsidR="006E4897">
        <w:rPr>
          <w:rFonts w:ascii="Arial" w:hAnsi="Arial" w:cs="Arial"/>
          <w:sz w:val="24"/>
          <w:szCs w:val="24"/>
        </w:rPr>
        <w:t>vices</w:t>
      </w:r>
    </w:p>
    <w:p w:rsidR="002074DD" w:rsidRDefault="002074DD" w:rsidP="002074DD">
      <w:pPr>
        <w:pStyle w:val="NoSpacing"/>
        <w:rPr>
          <w:rFonts w:ascii="Arial" w:hAnsi="Arial" w:cs="Arial"/>
          <w:sz w:val="24"/>
          <w:szCs w:val="24"/>
        </w:rPr>
      </w:pPr>
    </w:p>
    <w:p w:rsidR="002074DD" w:rsidRDefault="002074DD" w:rsidP="002074DD">
      <w:pPr>
        <w:pStyle w:val="NoSpacing"/>
        <w:rPr>
          <w:rFonts w:ascii="Arial" w:hAnsi="Arial" w:cs="Arial"/>
          <w:sz w:val="24"/>
          <w:szCs w:val="24"/>
        </w:rPr>
      </w:pPr>
      <w:r w:rsidRPr="002074DD">
        <w:rPr>
          <w:rFonts w:ascii="Arial" w:hAnsi="Arial" w:cs="Arial"/>
          <w:b/>
          <w:sz w:val="24"/>
          <w:szCs w:val="24"/>
        </w:rPr>
        <w:t>Reports To: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26BE9">
        <w:rPr>
          <w:rFonts w:ascii="Arial" w:hAnsi="Arial" w:cs="Arial"/>
          <w:sz w:val="24"/>
          <w:szCs w:val="24"/>
        </w:rPr>
        <w:t xml:space="preserve">Police </w:t>
      </w:r>
      <w:r>
        <w:rPr>
          <w:rFonts w:ascii="Arial" w:hAnsi="Arial" w:cs="Arial"/>
          <w:sz w:val="24"/>
          <w:szCs w:val="24"/>
        </w:rPr>
        <w:t>Ombudsman</w:t>
      </w:r>
      <w:r w:rsidR="002934BA">
        <w:rPr>
          <w:rFonts w:ascii="Arial" w:hAnsi="Arial" w:cs="Arial"/>
          <w:sz w:val="24"/>
          <w:szCs w:val="24"/>
        </w:rPr>
        <w:t>/Chief Executive</w:t>
      </w:r>
      <w:r>
        <w:rPr>
          <w:rFonts w:ascii="Arial" w:hAnsi="Arial" w:cs="Arial"/>
          <w:sz w:val="24"/>
          <w:szCs w:val="24"/>
        </w:rPr>
        <w:t xml:space="preserve"> </w:t>
      </w:r>
    </w:p>
    <w:p w:rsidR="002074DD" w:rsidRDefault="002074DD" w:rsidP="002074DD">
      <w:pPr>
        <w:pStyle w:val="NoSpacing"/>
        <w:rPr>
          <w:rFonts w:ascii="Arial" w:hAnsi="Arial" w:cs="Arial"/>
          <w:sz w:val="24"/>
          <w:szCs w:val="24"/>
        </w:rPr>
      </w:pPr>
    </w:p>
    <w:p w:rsidR="002074DD" w:rsidRDefault="002074DD" w:rsidP="002074DD">
      <w:pPr>
        <w:pStyle w:val="NoSpacing"/>
        <w:rPr>
          <w:rFonts w:ascii="Arial" w:hAnsi="Arial" w:cs="Arial"/>
          <w:sz w:val="24"/>
          <w:szCs w:val="24"/>
        </w:rPr>
      </w:pPr>
    </w:p>
    <w:p w:rsidR="002074DD" w:rsidRPr="002074DD" w:rsidRDefault="002074DD" w:rsidP="002074DD">
      <w:pPr>
        <w:pStyle w:val="NoSpacing"/>
        <w:rPr>
          <w:rFonts w:ascii="Arial" w:hAnsi="Arial" w:cs="Arial"/>
          <w:b/>
          <w:sz w:val="24"/>
          <w:szCs w:val="24"/>
        </w:rPr>
      </w:pPr>
      <w:r w:rsidRPr="002074DD">
        <w:rPr>
          <w:rFonts w:ascii="Arial" w:hAnsi="Arial" w:cs="Arial"/>
          <w:b/>
          <w:sz w:val="24"/>
          <w:szCs w:val="24"/>
        </w:rPr>
        <w:t>Main Duties</w:t>
      </w:r>
    </w:p>
    <w:p w:rsidR="002074DD" w:rsidRDefault="002074DD" w:rsidP="002074DD">
      <w:pPr>
        <w:pStyle w:val="NoSpacing"/>
        <w:rPr>
          <w:rFonts w:ascii="Arial" w:hAnsi="Arial" w:cs="Arial"/>
          <w:sz w:val="24"/>
          <w:szCs w:val="24"/>
        </w:rPr>
      </w:pPr>
    </w:p>
    <w:p w:rsidR="002074DD" w:rsidRDefault="002074DD" w:rsidP="002074D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7E22F9">
        <w:rPr>
          <w:rFonts w:ascii="Arial" w:hAnsi="Arial" w:cs="Arial"/>
          <w:sz w:val="24"/>
          <w:szCs w:val="24"/>
        </w:rPr>
        <w:t xml:space="preserve">Director </w:t>
      </w:r>
      <w:r w:rsidR="00FA5027">
        <w:rPr>
          <w:rFonts w:ascii="Arial" w:hAnsi="Arial" w:cs="Arial"/>
          <w:sz w:val="24"/>
          <w:szCs w:val="24"/>
        </w:rPr>
        <w:t xml:space="preserve">of </w:t>
      </w:r>
      <w:r w:rsidR="0025258A">
        <w:rPr>
          <w:rFonts w:ascii="Arial" w:hAnsi="Arial" w:cs="Arial"/>
          <w:sz w:val="24"/>
          <w:szCs w:val="24"/>
        </w:rPr>
        <w:t>Legal Se</w:t>
      </w:r>
      <w:r w:rsidR="006E4897">
        <w:rPr>
          <w:rFonts w:ascii="Arial" w:hAnsi="Arial" w:cs="Arial"/>
          <w:sz w:val="24"/>
          <w:szCs w:val="24"/>
        </w:rPr>
        <w:t>rvices</w:t>
      </w:r>
      <w:r w:rsidR="003B5B09">
        <w:rPr>
          <w:rFonts w:ascii="Arial" w:hAnsi="Arial" w:cs="Arial"/>
          <w:sz w:val="24"/>
          <w:szCs w:val="24"/>
        </w:rPr>
        <w:t xml:space="preserve"> provides advice and guidance to the Police Ombudsman</w:t>
      </w:r>
      <w:r w:rsidR="00226F5D">
        <w:rPr>
          <w:rFonts w:ascii="Arial" w:hAnsi="Arial" w:cs="Arial"/>
          <w:sz w:val="24"/>
          <w:szCs w:val="24"/>
        </w:rPr>
        <w:t>, Chief Executive</w:t>
      </w:r>
      <w:r w:rsidR="003B5B09">
        <w:rPr>
          <w:rFonts w:ascii="Arial" w:hAnsi="Arial" w:cs="Arial"/>
          <w:sz w:val="24"/>
          <w:szCs w:val="24"/>
        </w:rPr>
        <w:t xml:space="preserve"> and </w:t>
      </w:r>
      <w:r w:rsidR="000014BE">
        <w:rPr>
          <w:rFonts w:ascii="Arial" w:hAnsi="Arial" w:cs="Arial"/>
          <w:sz w:val="24"/>
          <w:szCs w:val="24"/>
        </w:rPr>
        <w:t xml:space="preserve">Executive Leadership Team </w:t>
      </w:r>
      <w:r w:rsidR="007C1587">
        <w:rPr>
          <w:rFonts w:ascii="Arial" w:hAnsi="Arial" w:cs="Arial"/>
          <w:sz w:val="24"/>
          <w:szCs w:val="24"/>
        </w:rPr>
        <w:t>(</w:t>
      </w:r>
      <w:r w:rsidR="000014BE">
        <w:rPr>
          <w:rFonts w:ascii="Arial" w:hAnsi="Arial" w:cs="Arial"/>
          <w:sz w:val="24"/>
          <w:szCs w:val="24"/>
        </w:rPr>
        <w:t>ELT</w:t>
      </w:r>
      <w:r w:rsidR="007C1587">
        <w:rPr>
          <w:rFonts w:ascii="Arial" w:hAnsi="Arial" w:cs="Arial"/>
          <w:sz w:val="24"/>
          <w:szCs w:val="24"/>
        </w:rPr>
        <w:t xml:space="preserve">) </w:t>
      </w:r>
      <w:r w:rsidR="003B5B09">
        <w:rPr>
          <w:rFonts w:ascii="Arial" w:hAnsi="Arial" w:cs="Arial"/>
          <w:sz w:val="24"/>
          <w:szCs w:val="24"/>
        </w:rPr>
        <w:t>on all legal matters, which may be subject to legal challenge.  He/she will also provide legal advice to investigation teams, ensuring investigative</w:t>
      </w:r>
      <w:r w:rsidR="00FA5027">
        <w:rPr>
          <w:rFonts w:ascii="Arial" w:hAnsi="Arial" w:cs="Arial"/>
          <w:sz w:val="24"/>
          <w:szCs w:val="24"/>
        </w:rPr>
        <w:t xml:space="preserve"> and corporate </w:t>
      </w:r>
      <w:r w:rsidR="003B5B09">
        <w:rPr>
          <w:rFonts w:ascii="Arial" w:hAnsi="Arial" w:cs="Arial"/>
          <w:sz w:val="24"/>
          <w:szCs w:val="24"/>
        </w:rPr>
        <w:t xml:space="preserve">decisions are based on a sound legal foundation.  </w:t>
      </w:r>
      <w:r w:rsidR="00F26BE9" w:rsidRPr="000014BE">
        <w:rPr>
          <w:rFonts w:ascii="Arial" w:hAnsi="Arial" w:cs="Arial"/>
          <w:sz w:val="24"/>
          <w:szCs w:val="24"/>
        </w:rPr>
        <w:t xml:space="preserve">The </w:t>
      </w:r>
      <w:r w:rsidR="007E22F9">
        <w:rPr>
          <w:rFonts w:ascii="Arial" w:hAnsi="Arial" w:cs="Arial"/>
          <w:sz w:val="24"/>
          <w:szCs w:val="24"/>
        </w:rPr>
        <w:t xml:space="preserve">Director </w:t>
      </w:r>
      <w:r w:rsidR="00F26BE9" w:rsidRPr="000014BE">
        <w:rPr>
          <w:rFonts w:ascii="Arial" w:hAnsi="Arial" w:cs="Arial"/>
          <w:sz w:val="24"/>
          <w:szCs w:val="24"/>
        </w:rPr>
        <w:t xml:space="preserve">of Legal Services is a high profile </w:t>
      </w:r>
      <w:proofErr w:type="gramStart"/>
      <w:r w:rsidR="00F26BE9" w:rsidRPr="000014BE">
        <w:rPr>
          <w:rFonts w:ascii="Arial" w:hAnsi="Arial" w:cs="Arial"/>
          <w:sz w:val="24"/>
          <w:szCs w:val="24"/>
        </w:rPr>
        <w:t>role which</w:t>
      </w:r>
      <w:proofErr w:type="gramEnd"/>
      <w:r w:rsidR="00F26BE9" w:rsidRPr="000014BE">
        <w:rPr>
          <w:rFonts w:ascii="Arial" w:hAnsi="Arial" w:cs="Arial"/>
          <w:sz w:val="24"/>
          <w:szCs w:val="24"/>
        </w:rPr>
        <w:t xml:space="preserve"> plays a significant part in supporting the reputation of the Office.  The post holder will also have a policy reform role within the organisation.  </w:t>
      </w:r>
      <w:r w:rsidR="003B5B09">
        <w:rPr>
          <w:rFonts w:ascii="Arial" w:hAnsi="Arial" w:cs="Arial"/>
          <w:sz w:val="24"/>
          <w:szCs w:val="24"/>
        </w:rPr>
        <w:t xml:space="preserve">The </w:t>
      </w:r>
      <w:r w:rsidR="007E22F9">
        <w:rPr>
          <w:rFonts w:ascii="Arial" w:hAnsi="Arial" w:cs="Arial"/>
          <w:sz w:val="24"/>
          <w:szCs w:val="24"/>
        </w:rPr>
        <w:t xml:space="preserve">Director </w:t>
      </w:r>
      <w:r w:rsidR="0025258A">
        <w:rPr>
          <w:rFonts w:ascii="Arial" w:hAnsi="Arial" w:cs="Arial"/>
          <w:sz w:val="24"/>
          <w:szCs w:val="24"/>
        </w:rPr>
        <w:t>of Legal Ser</w:t>
      </w:r>
      <w:r w:rsidR="006E4897">
        <w:rPr>
          <w:rFonts w:ascii="Arial" w:hAnsi="Arial" w:cs="Arial"/>
          <w:sz w:val="24"/>
          <w:szCs w:val="24"/>
        </w:rPr>
        <w:t>vices</w:t>
      </w:r>
      <w:r w:rsidR="003B5B09">
        <w:rPr>
          <w:rFonts w:ascii="Arial" w:hAnsi="Arial" w:cs="Arial"/>
          <w:sz w:val="24"/>
          <w:szCs w:val="24"/>
        </w:rPr>
        <w:t xml:space="preserve"> will manage a small team of lawyers</w:t>
      </w:r>
      <w:r w:rsidR="00954A96">
        <w:rPr>
          <w:rFonts w:ascii="Arial" w:hAnsi="Arial" w:cs="Arial"/>
          <w:sz w:val="24"/>
          <w:szCs w:val="24"/>
        </w:rPr>
        <w:t>,</w:t>
      </w:r>
      <w:r w:rsidR="003B5B09">
        <w:rPr>
          <w:rFonts w:ascii="Arial" w:hAnsi="Arial" w:cs="Arial"/>
          <w:sz w:val="24"/>
          <w:szCs w:val="24"/>
        </w:rPr>
        <w:t xml:space="preserve"> </w:t>
      </w:r>
      <w:r w:rsidR="00954A96">
        <w:rPr>
          <w:rFonts w:ascii="Arial" w:hAnsi="Arial" w:cs="Arial"/>
          <w:sz w:val="24"/>
          <w:szCs w:val="24"/>
        </w:rPr>
        <w:t>a L</w:t>
      </w:r>
      <w:r w:rsidR="003B5B09">
        <w:rPr>
          <w:rFonts w:ascii="Arial" w:hAnsi="Arial" w:cs="Arial"/>
          <w:sz w:val="24"/>
          <w:szCs w:val="24"/>
        </w:rPr>
        <w:t>egacy Inquest team</w:t>
      </w:r>
      <w:r w:rsidR="00954A96">
        <w:rPr>
          <w:rFonts w:ascii="Arial" w:hAnsi="Arial" w:cs="Arial"/>
          <w:sz w:val="24"/>
          <w:szCs w:val="24"/>
        </w:rPr>
        <w:t>, and will act as the Data Protection Officer for the Office.</w:t>
      </w:r>
      <w:r w:rsidR="003B5B09">
        <w:rPr>
          <w:rFonts w:ascii="Arial" w:hAnsi="Arial" w:cs="Arial"/>
          <w:sz w:val="24"/>
          <w:szCs w:val="24"/>
        </w:rPr>
        <w:t xml:space="preserve"> </w:t>
      </w:r>
    </w:p>
    <w:p w:rsidR="003B5B09" w:rsidRDefault="003B5B09" w:rsidP="002074DD">
      <w:pPr>
        <w:pStyle w:val="NoSpacing"/>
        <w:rPr>
          <w:rFonts w:ascii="Arial" w:hAnsi="Arial" w:cs="Arial"/>
          <w:sz w:val="24"/>
          <w:szCs w:val="24"/>
        </w:rPr>
      </w:pPr>
    </w:p>
    <w:p w:rsidR="003B5B09" w:rsidRPr="003B5B09" w:rsidRDefault="003B5B09" w:rsidP="002074DD">
      <w:pPr>
        <w:pStyle w:val="NoSpacing"/>
        <w:rPr>
          <w:rFonts w:ascii="Arial" w:hAnsi="Arial" w:cs="Arial"/>
          <w:b/>
          <w:sz w:val="24"/>
          <w:szCs w:val="24"/>
        </w:rPr>
      </w:pPr>
      <w:r w:rsidRPr="003B5B09">
        <w:rPr>
          <w:rFonts w:ascii="Arial" w:hAnsi="Arial" w:cs="Arial"/>
          <w:b/>
          <w:sz w:val="24"/>
          <w:szCs w:val="24"/>
        </w:rPr>
        <w:t>Key Responsibilities</w:t>
      </w:r>
    </w:p>
    <w:p w:rsidR="003B5B09" w:rsidRDefault="003B5B09" w:rsidP="002074DD">
      <w:pPr>
        <w:pStyle w:val="NoSpacing"/>
        <w:rPr>
          <w:rFonts w:ascii="Arial" w:hAnsi="Arial" w:cs="Arial"/>
          <w:sz w:val="24"/>
          <w:szCs w:val="24"/>
        </w:rPr>
      </w:pPr>
    </w:p>
    <w:p w:rsidR="007C1587" w:rsidRDefault="003B5B09" w:rsidP="007C1587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provide legal advice to the </w:t>
      </w:r>
      <w:r w:rsidR="007C1587">
        <w:rPr>
          <w:rFonts w:ascii="Arial" w:hAnsi="Arial" w:cs="Arial"/>
          <w:sz w:val="24"/>
          <w:szCs w:val="24"/>
        </w:rPr>
        <w:t xml:space="preserve">Police Ombudsman, </w:t>
      </w:r>
      <w:r>
        <w:rPr>
          <w:rFonts w:ascii="Arial" w:hAnsi="Arial" w:cs="Arial"/>
          <w:sz w:val="24"/>
          <w:szCs w:val="24"/>
        </w:rPr>
        <w:t>Chief Executive</w:t>
      </w:r>
      <w:r w:rsidR="007C1587">
        <w:rPr>
          <w:rFonts w:ascii="Arial" w:hAnsi="Arial" w:cs="Arial"/>
          <w:sz w:val="24"/>
          <w:szCs w:val="24"/>
        </w:rPr>
        <w:t xml:space="preserve"> and SMT regarding all aspects of legislation pertaining to the statutory functions of the </w:t>
      </w:r>
      <w:r w:rsidR="00226F5D">
        <w:rPr>
          <w:rFonts w:ascii="Arial" w:hAnsi="Arial" w:cs="Arial"/>
          <w:sz w:val="24"/>
          <w:szCs w:val="24"/>
        </w:rPr>
        <w:t>O</w:t>
      </w:r>
      <w:r w:rsidR="007C1587">
        <w:rPr>
          <w:rFonts w:ascii="Arial" w:hAnsi="Arial" w:cs="Arial"/>
          <w:sz w:val="24"/>
          <w:szCs w:val="24"/>
        </w:rPr>
        <w:t>ffice of the Police Ombudsman, in particular the Police (NI) Act 1998 (as amended) and subordinate regulations.</w:t>
      </w:r>
    </w:p>
    <w:p w:rsidR="000014BE" w:rsidRDefault="000014BE" w:rsidP="000014BE">
      <w:pPr>
        <w:pStyle w:val="NoSpacing"/>
        <w:rPr>
          <w:rFonts w:ascii="Arial" w:hAnsi="Arial" w:cs="Arial"/>
          <w:sz w:val="24"/>
          <w:szCs w:val="24"/>
        </w:rPr>
      </w:pPr>
    </w:p>
    <w:p w:rsidR="00FA5027" w:rsidRPr="00954A96" w:rsidRDefault="000014BE" w:rsidP="000014BE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954A96">
        <w:rPr>
          <w:rFonts w:ascii="Arial" w:hAnsi="Arial" w:cs="Arial"/>
          <w:sz w:val="24"/>
          <w:szCs w:val="24"/>
        </w:rPr>
        <w:t xml:space="preserve">To provide strategic, as well as case specific legal advice directly to the Ombudsman, </w:t>
      </w:r>
      <w:r w:rsidR="00954A96" w:rsidRPr="00954A96">
        <w:rPr>
          <w:rFonts w:ascii="Arial" w:hAnsi="Arial" w:cs="Arial"/>
          <w:sz w:val="24"/>
          <w:szCs w:val="24"/>
        </w:rPr>
        <w:t>C</w:t>
      </w:r>
      <w:r w:rsidRPr="00954A96">
        <w:rPr>
          <w:rFonts w:ascii="Arial" w:hAnsi="Arial" w:cs="Arial"/>
          <w:sz w:val="24"/>
          <w:szCs w:val="24"/>
        </w:rPr>
        <w:t xml:space="preserve">hief </w:t>
      </w:r>
      <w:r w:rsidR="00954A96" w:rsidRPr="00954A96">
        <w:rPr>
          <w:rFonts w:ascii="Arial" w:hAnsi="Arial" w:cs="Arial"/>
          <w:sz w:val="24"/>
          <w:szCs w:val="24"/>
        </w:rPr>
        <w:t>E</w:t>
      </w:r>
      <w:r w:rsidRPr="00954A96">
        <w:rPr>
          <w:rFonts w:ascii="Arial" w:hAnsi="Arial" w:cs="Arial"/>
          <w:sz w:val="24"/>
          <w:szCs w:val="24"/>
        </w:rPr>
        <w:t xml:space="preserve">xecutive and ELT, on all legal matters, which may be subject to legal challenge. </w:t>
      </w:r>
    </w:p>
    <w:p w:rsidR="000014BE" w:rsidRDefault="000014BE" w:rsidP="000014BE">
      <w:pPr>
        <w:pStyle w:val="NoSpacing"/>
      </w:pPr>
    </w:p>
    <w:p w:rsidR="00FA5027" w:rsidRDefault="00FA5027" w:rsidP="00FA5027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lead and manage </w:t>
      </w:r>
      <w:r w:rsidR="00C16A89">
        <w:rPr>
          <w:rFonts w:ascii="Arial" w:hAnsi="Arial" w:cs="Arial"/>
          <w:sz w:val="24"/>
          <w:szCs w:val="24"/>
        </w:rPr>
        <w:t xml:space="preserve">the Police Ombudsman’s </w:t>
      </w:r>
      <w:r w:rsidR="00954A96">
        <w:rPr>
          <w:rFonts w:ascii="Arial" w:hAnsi="Arial" w:cs="Arial"/>
          <w:sz w:val="24"/>
          <w:szCs w:val="24"/>
        </w:rPr>
        <w:t>L</w:t>
      </w:r>
      <w:r w:rsidR="00C16A89">
        <w:rPr>
          <w:rFonts w:ascii="Arial" w:hAnsi="Arial" w:cs="Arial"/>
          <w:sz w:val="24"/>
          <w:szCs w:val="24"/>
        </w:rPr>
        <w:t xml:space="preserve">egal and </w:t>
      </w:r>
      <w:r w:rsidR="00954A96">
        <w:rPr>
          <w:rFonts w:ascii="Arial" w:hAnsi="Arial" w:cs="Arial"/>
          <w:sz w:val="24"/>
          <w:szCs w:val="24"/>
        </w:rPr>
        <w:t>L</w:t>
      </w:r>
      <w:r w:rsidR="00C16A89">
        <w:rPr>
          <w:rFonts w:ascii="Arial" w:hAnsi="Arial" w:cs="Arial"/>
          <w:sz w:val="24"/>
          <w:szCs w:val="24"/>
        </w:rPr>
        <w:t xml:space="preserve">egacy </w:t>
      </w:r>
      <w:r w:rsidR="00954A96">
        <w:rPr>
          <w:rFonts w:ascii="Arial" w:hAnsi="Arial" w:cs="Arial"/>
          <w:sz w:val="24"/>
          <w:szCs w:val="24"/>
        </w:rPr>
        <w:t>I</w:t>
      </w:r>
      <w:r w:rsidR="00C16A89">
        <w:rPr>
          <w:rFonts w:ascii="Arial" w:hAnsi="Arial" w:cs="Arial"/>
          <w:sz w:val="24"/>
          <w:szCs w:val="24"/>
        </w:rPr>
        <w:t xml:space="preserve">nquest </w:t>
      </w:r>
      <w:r w:rsidR="00954A96">
        <w:rPr>
          <w:rFonts w:ascii="Arial" w:hAnsi="Arial" w:cs="Arial"/>
          <w:sz w:val="24"/>
          <w:szCs w:val="24"/>
        </w:rPr>
        <w:t>T</w:t>
      </w:r>
      <w:r w:rsidR="00C16A89">
        <w:rPr>
          <w:rFonts w:ascii="Arial" w:hAnsi="Arial" w:cs="Arial"/>
          <w:sz w:val="24"/>
          <w:szCs w:val="24"/>
        </w:rPr>
        <w:t>eams.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C1587" w:rsidRDefault="007C1587" w:rsidP="007C1587">
      <w:pPr>
        <w:pStyle w:val="NoSpacing"/>
        <w:rPr>
          <w:rFonts w:ascii="Arial" w:hAnsi="Arial" w:cs="Arial"/>
          <w:sz w:val="24"/>
          <w:szCs w:val="24"/>
        </w:rPr>
      </w:pPr>
    </w:p>
    <w:p w:rsidR="007C1587" w:rsidRPr="000014BE" w:rsidRDefault="007C1587" w:rsidP="007C1587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review </w:t>
      </w:r>
      <w:r w:rsidR="00F26BE9" w:rsidRPr="000014BE">
        <w:rPr>
          <w:rFonts w:ascii="Arial" w:hAnsi="Arial" w:cs="Arial"/>
          <w:sz w:val="24"/>
          <w:szCs w:val="24"/>
        </w:rPr>
        <w:t>policy/legislation and its’ impact on the Office to conduct its’ business</w:t>
      </w:r>
      <w:r w:rsidR="00F26BE9">
        <w:rPr>
          <w:rFonts w:ascii="Arial" w:hAnsi="Arial" w:cs="Arial"/>
          <w:sz w:val="24"/>
          <w:szCs w:val="24"/>
        </w:rPr>
        <w:t>, a</w:t>
      </w:r>
      <w:r>
        <w:rPr>
          <w:rFonts w:ascii="Arial" w:hAnsi="Arial" w:cs="Arial"/>
          <w:sz w:val="24"/>
          <w:szCs w:val="24"/>
        </w:rPr>
        <w:t>nd make recommendations for future legislative changes to improve the statutory foundations of the functions of the Office.</w:t>
      </w:r>
      <w:r w:rsidR="00F26BE9">
        <w:rPr>
          <w:rFonts w:ascii="Arial" w:hAnsi="Arial" w:cs="Arial"/>
          <w:sz w:val="24"/>
          <w:szCs w:val="24"/>
        </w:rPr>
        <w:t xml:space="preserve">  </w:t>
      </w:r>
      <w:r w:rsidR="00F26BE9" w:rsidRPr="000014BE">
        <w:rPr>
          <w:rFonts w:ascii="Arial" w:hAnsi="Arial" w:cs="Arial"/>
          <w:sz w:val="24"/>
          <w:szCs w:val="24"/>
        </w:rPr>
        <w:t xml:space="preserve">To ensure that any impact </w:t>
      </w:r>
      <w:proofErr w:type="gramStart"/>
      <w:r w:rsidR="00F26BE9" w:rsidRPr="000014BE">
        <w:rPr>
          <w:rFonts w:ascii="Arial" w:hAnsi="Arial" w:cs="Arial"/>
          <w:sz w:val="24"/>
          <w:szCs w:val="24"/>
        </w:rPr>
        <w:t>is highlighted</w:t>
      </w:r>
      <w:proofErr w:type="gramEnd"/>
      <w:r w:rsidR="00F26BE9" w:rsidRPr="000014BE">
        <w:rPr>
          <w:rFonts w:ascii="Arial" w:hAnsi="Arial" w:cs="Arial"/>
          <w:sz w:val="24"/>
          <w:szCs w:val="24"/>
        </w:rPr>
        <w:t>, addressed and man</w:t>
      </w:r>
      <w:r w:rsidR="000014BE">
        <w:rPr>
          <w:rFonts w:ascii="Arial" w:hAnsi="Arial" w:cs="Arial"/>
          <w:sz w:val="24"/>
          <w:szCs w:val="24"/>
        </w:rPr>
        <w:t>a</w:t>
      </w:r>
      <w:r w:rsidR="00F26BE9" w:rsidRPr="000014BE">
        <w:rPr>
          <w:rFonts w:ascii="Arial" w:hAnsi="Arial" w:cs="Arial"/>
          <w:sz w:val="24"/>
          <w:szCs w:val="24"/>
        </w:rPr>
        <w:t>ged to the benefit of the Office.</w:t>
      </w:r>
    </w:p>
    <w:p w:rsidR="007C1587" w:rsidRDefault="007C1587" w:rsidP="00BC169A">
      <w:pPr>
        <w:pStyle w:val="NoSpacing"/>
      </w:pPr>
    </w:p>
    <w:p w:rsidR="007C1587" w:rsidRDefault="007C1587" w:rsidP="007C1587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Deal with a range of criminal, civil and public law litigation work and </w:t>
      </w:r>
      <w:r w:rsidR="00226F5D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oroner’s inquests, f</w:t>
      </w:r>
      <w:r w:rsidR="00226F5D"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>m inception t</w:t>
      </w:r>
      <w:r w:rsidR="00BC169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conclusion at all court levels, including </w:t>
      </w:r>
      <w:r w:rsidR="00C16A89">
        <w:rPr>
          <w:rFonts w:ascii="Arial" w:hAnsi="Arial" w:cs="Arial"/>
          <w:sz w:val="24"/>
          <w:szCs w:val="24"/>
        </w:rPr>
        <w:t>disclosure/</w:t>
      </w:r>
      <w:r>
        <w:rPr>
          <w:rFonts w:ascii="Arial" w:hAnsi="Arial" w:cs="Arial"/>
          <w:sz w:val="24"/>
          <w:szCs w:val="24"/>
        </w:rPr>
        <w:t>discovery of docume</w:t>
      </w:r>
      <w:r w:rsidR="00BC169A">
        <w:rPr>
          <w:rFonts w:ascii="Arial" w:hAnsi="Arial" w:cs="Arial"/>
          <w:sz w:val="24"/>
          <w:szCs w:val="24"/>
        </w:rPr>
        <w:t>nts</w:t>
      </w:r>
      <w:r>
        <w:rPr>
          <w:rFonts w:ascii="Arial" w:hAnsi="Arial" w:cs="Arial"/>
          <w:sz w:val="24"/>
          <w:szCs w:val="24"/>
        </w:rPr>
        <w:t>.</w:t>
      </w:r>
    </w:p>
    <w:p w:rsidR="007C1587" w:rsidRDefault="007C1587" w:rsidP="00BC169A">
      <w:pPr>
        <w:pStyle w:val="NoSpacing"/>
      </w:pPr>
    </w:p>
    <w:p w:rsidR="007C1587" w:rsidRDefault="007C1587" w:rsidP="007C1587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manage casework within</w:t>
      </w:r>
      <w:r w:rsidR="00BC16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litigation, policy development and provide operational legal advice to all staff.</w:t>
      </w:r>
    </w:p>
    <w:p w:rsidR="007C1587" w:rsidRDefault="007C1587" w:rsidP="00BC169A">
      <w:pPr>
        <w:pStyle w:val="NoSpacing"/>
      </w:pPr>
    </w:p>
    <w:p w:rsidR="007C1587" w:rsidRPr="00954A96" w:rsidRDefault="007C1587" w:rsidP="007C1587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ens</w:t>
      </w:r>
      <w:r w:rsidR="00BC169A">
        <w:rPr>
          <w:rFonts w:ascii="Arial" w:hAnsi="Arial" w:cs="Arial"/>
          <w:sz w:val="24"/>
          <w:szCs w:val="24"/>
        </w:rPr>
        <w:t>ure</w:t>
      </w:r>
      <w:r>
        <w:rPr>
          <w:rFonts w:ascii="Arial" w:hAnsi="Arial" w:cs="Arial"/>
          <w:sz w:val="24"/>
          <w:szCs w:val="24"/>
        </w:rPr>
        <w:t xml:space="preserve"> effective delivery </w:t>
      </w:r>
      <w:r w:rsidR="00BC169A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the obligations on the Office for effective disclosure to the </w:t>
      </w:r>
      <w:proofErr w:type="gramStart"/>
      <w:r>
        <w:rPr>
          <w:rFonts w:ascii="Arial" w:hAnsi="Arial" w:cs="Arial"/>
          <w:sz w:val="24"/>
          <w:szCs w:val="24"/>
        </w:rPr>
        <w:t>Coroner’s</w:t>
      </w:r>
      <w:proofErr w:type="gramEnd"/>
      <w:r>
        <w:rPr>
          <w:rFonts w:ascii="Arial" w:hAnsi="Arial" w:cs="Arial"/>
          <w:sz w:val="24"/>
          <w:szCs w:val="24"/>
        </w:rPr>
        <w:t xml:space="preserve"> Legacy Inquests</w:t>
      </w:r>
      <w:r w:rsidR="000742AB">
        <w:rPr>
          <w:rFonts w:ascii="Arial" w:hAnsi="Arial" w:cs="Arial"/>
          <w:sz w:val="24"/>
          <w:szCs w:val="24"/>
        </w:rPr>
        <w:t xml:space="preserve">, </w:t>
      </w:r>
      <w:r w:rsidR="000742AB" w:rsidRPr="00954A96">
        <w:rPr>
          <w:rFonts w:ascii="Arial" w:hAnsi="Arial" w:cs="Arial"/>
          <w:sz w:val="24"/>
          <w:szCs w:val="24"/>
        </w:rPr>
        <w:t>and other third-party requests for access to information.</w:t>
      </w:r>
    </w:p>
    <w:p w:rsidR="00897677" w:rsidRDefault="00897677" w:rsidP="000014BE">
      <w:pPr>
        <w:pStyle w:val="NoSpacing"/>
      </w:pPr>
    </w:p>
    <w:p w:rsidR="00897677" w:rsidRPr="000014BE" w:rsidRDefault="00897677" w:rsidP="007C1587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0014BE">
        <w:rPr>
          <w:rFonts w:ascii="Arial" w:hAnsi="Arial" w:cs="Arial"/>
          <w:sz w:val="24"/>
          <w:szCs w:val="24"/>
        </w:rPr>
        <w:t>To provide considered, detailed advice on the Office’s strategic direction on legacy issues and be cognisant of the fact that such issues will attract political, media and public interest.</w:t>
      </w:r>
    </w:p>
    <w:p w:rsidR="007C1587" w:rsidRDefault="007C1587" w:rsidP="00BC169A">
      <w:pPr>
        <w:pStyle w:val="NoSpacing"/>
      </w:pPr>
    </w:p>
    <w:p w:rsidR="007C1587" w:rsidRDefault="007C1587" w:rsidP="007C1587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represent the Office of the Police Ombudsman for Northern Ireland at court hearings at all levels and </w:t>
      </w:r>
      <w:r w:rsidR="00534533">
        <w:rPr>
          <w:rFonts w:ascii="Arial" w:hAnsi="Arial" w:cs="Arial"/>
          <w:sz w:val="24"/>
          <w:szCs w:val="24"/>
        </w:rPr>
        <w:t xml:space="preserve">at </w:t>
      </w:r>
      <w:r w:rsidR="00BC169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ther forums, such as public enquiries.</w:t>
      </w:r>
    </w:p>
    <w:p w:rsidR="007C1587" w:rsidRDefault="007C1587" w:rsidP="00BC169A">
      <w:pPr>
        <w:pStyle w:val="NoSpacing"/>
      </w:pPr>
    </w:p>
    <w:p w:rsidR="007C1587" w:rsidRPr="00954A96" w:rsidRDefault="007C1587" w:rsidP="007C1587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instruct and appoint legal counsel as appropriate</w:t>
      </w:r>
      <w:r w:rsidR="00F26DAB">
        <w:rPr>
          <w:rFonts w:ascii="Arial" w:hAnsi="Arial" w:cs="Arial"/>
          <w:sz w:val="24"/>
          <w:szCs w:val="24"/>
        </w:rPr>
        <w:t xml:space="preserve">, </w:t>
      </w:r>
      <w:r w:rsidR="00F26DAB" w:rsidRPr="00954A96">
        <w:rPr>
          <w:rFonts w:ascii="Arial" w:hAnsi="Arial" w:cs="Arial"/>
          <w:sz w:val="24"/>
          <w:szCs w:val="24"/>
        </w:rPr>
        <w:t xml:space="preserve">where external law firms are engaged to provide specialist advice in areas such as employment or media law. </w:t>
      </w:r>
    </w:p>
    <w:p w:rsidR="00F26DAB" w:rsidRDefault="00F26DAB" w:rsidP="00D91459">
      <w:pPr>
        <w:pStyle w:val="NoSpacing"/>
      </w:pPr>
    </w:p>
    <w:p w:rsidR="00F26DAB" w:rsidRPr="00954A96" w:rsidRDefault="00F26DAB" w:rsidP="007C1587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954A96">
        <w:rPr>
          <w:rFonts w:ascii="Arial" w:hAnsi="Arial" w:cs="Arial"/>
          <w:sz w:val="24"/>
          <w:szCs w:val="24"/>
        </w:rPr>
        <w:t xml:space="preserve">To have oversight of the legal services provided by external solicitors firms and counsel, including the quality of service </w:t>
      </w:r>
      <w:proofErr w:type="gramStart"/>
      <w:r w:rsidRPr="00954A96">
        <w:rPr>
          <w:rFonts w:ascii="Arial" w:hAnsi="Arial" w:cs="Arial"/>
          <w:sz w:val="24"/>
          <w:szCs w:val="24"/>
        </w:rPr>
        <w:t>being provided</w:t>
      </w:r>
      <w:proofErr w:type="gramEnd"/>
      <w:r w:rsidR="00D91459" w:rsidRPr="00954A96">
        <w:rPr>
          <w:rFonts w:ascii="Arial" w:hAnsi="Arial" w:cs="Arial"/>
          <w:sz w:val="24"/>
          <w:szCs w:val="24"/>
        </w:rPr>
        <w:t>,</w:t>
      </w:r>
      <w:r w:rsidRPr="00954A96">
        <w:rPr>
          <w:rFonts w:ascii="Arial" w:hAnsi="Arial" w:cs="Arial"/>
          <w:sz w:val="24"/>
          <w:szCs w:val="24"/>
        </w:rPr>
        <w:t xml:space="preserve"> and have ultimate accountability for this. </w:t>
      </w:r>
    </w:p>
    <w:p w:rsidR="007C1587" w:rsidRDefault="007C1587" w:rsidP="00BC169A">
      <w:pPr>
        <w:pStyle w:val="NoSpacing"/>
      </w:pPr>
    </w:p>
    <w:p w:rsidR="007C1587" w:rsidRDefault="007C1587" w:rsidP="007C1587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deal with a range of court applicati</w:t>
      </w:r>
      <w:r w:rsidR="00BC169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ns, draft and approve legal instruments and related protocols, as re</w:t>
      </w:r>
      <w:r w:rsidR="00BC169A">
        <w:rPr>
          <w:rFonts w:ascii="Arial" w:hAnsi="Arial" w:cs="Arial"/>
          <w:sz w:val="24"/>
          <w:szCs w:val="24"/>
        </w:rPr>
        <w:t>quired</w:t>
      </w:r>
      <w:r>
        <w:rPr>
          <w:rFonts w:ascii="Arial" w:hAnsi="Arial" w:cs="Arial"/>
          <w:sz w:val="24"/>
          <w:szCs w:val="24"/>
        </w:rPr>
        <w:t xml:space="preserve"> by the Police Ombudsman.</w:t>
      </w:r>
    </w:p>
    <w:p w:rsidR="007C1587" w:rsidRDefault="007C1587" w:rsidP="00C16A89">
      <w:pPr>
        <w:pStyle w:val="NoSpacing"/>
      </w:pPr>
    </w:p>
    <w:p w:rsidR="00F26DAB" w:rsidRPr="00954A96" w:rsidRDefault="00F26DAB" w:rsidP="007C1587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954A96">
        <w:rPr>
          <w:rFonts w:ascii="Arial" w:hAnsi="Arial" w:cs="Arial"/>
          <w:sz w:val="24"/>
          <w:szCs w:val="24"/>
        </w:rPr>
        <w:t xml:space="preserve">To have a thorough grasp of the Legal Directorate’s caseload in its entirety, </w:t>
      </w:r>
      <w:proofErr w:type="gramStart"/>
      <w:r w:rsidRPr="00954A96">
        <w:rPr>
          <w:rFonts w:ascii="Arial" w:hAnsi="Arial" w:cs="Arial"/>
          <w:sz w:val="24"/>
          <w:szCs w:val="24"/>
        </w:rPr>
        <w:t>so as to</w:t>
      </w:r>
      <w:proofErr w:type="gramEnd"/>
      <w:r w:rsidRPr="00954A96">
        <w:rPr>
          <w:rFonts w:ascii="Arial" w:hAnsi="Arial" w:cs="Arial"/>
          <w:sz w:val="24"/>
          <w:szCs w:val="24"/>
        </w:rPr>
        <w:t xml:space="preserve"> be aware of the implications, or potential implications, of what are referred to as “strategic litigation.”</w:t>
      </w:r>
    </w:p>
    <w:p w:rsidR="000742AB" w:rsidRDefault="000742AB" w:rsidP="00D91459">
      <w:pPr>
        <w:pStyle w:val="NoSpacing"/>
      </w:pPr>
    </w:p>
    <w:p w:rsidR="000742AB" w:rsidRDefault="000742AB" w:rsidP="007C1587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manage those elements of the risk register applying to the Legal Directorate whilst, at the same time, contributing to the development, scrutiny and monitoring of the risk register as a whole. </w:t>
      </w:r>
    </w:p>
    <w:p w:rsidR="00F26DAB" w:rsidRDefault="00F26DAB" w:rsidP="00D91459">
      <w:pPr>
        <w:pStyle w:val="NoSpacing"/>
      </w:pPr>
    </w:p>
    <w:p w:rsidR="00F26DAB" w:rsidRPr="00F26DAB" w:rsidRDefault="007C1587" w:rsidP="007C1587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be responsible for leading, </w:t>
      </w:r>
      <w:r w:rsidR="00BC169A">
        <w:rPr>
          <w:rFonts w:ascii="Arial" w:hAnsi="Arial" w:cs="Arial"/>
          <w:sz w:val="24"/>
          <w:szCs w:val="24"/>
        </w:rPr>
        <w:t xml:space="preserve">maintaining </w:t>
      </w:r>
      <w:r>
        <w:rPr>
          <w:rFonts w:ascii="Arial" w:hAnsi="Arial" w:cs="Arial"/>
          <w:sz w:val="24"/>
          <w:szCs w:val="24"/>
        </w:rPr>
        <w:t xml:space="preserve">and developing professional interface with </w:t>
      </w:r>
      <w:r w:rsidR="00F26BE9" w:rsidRPr="000014BE">
        <w:rPr>
          <w:rFonts w:ascii="Arial" w:hAnsi="Arial" w:cs="Arial"/>
          <w:sz w:val="24"/>
          <w:szCs w:val="24"/>
        </w:rPr>
        <w:t>key stakeholders</w:t>
      </w:r>
      <w:r w:rsidR="00F26BE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such as </w:t>
      </w:r>
      <w:r w:rsidR="00F26BE9">
        <w:rPr>
          <w:rFonts w:ascii="Arial" w:hAnsi="Arial" w:cs="Arial"/>
          <w:sz w:val="24"/>
          <w:szCs w:val="24"/>
        </w:rPr>
        <w:t xml:space="preserve">DOJ, </w:t>
      </w:r>
      <w:r>
        <w:rPr>
          <w:rFonts w:ascii="Arial" w:hAnsi="Arial" w:cs="Arial"/>
          <w:sz w:val="24"/>
          <w:szCs w:val="24"/>
        </w:rPr>
        <w:t xml:space="preserve">PSNI, Public Prosecution Service, </w:t>
      </w:r>
      <w:proofErr w:type="gramStart"/>
      <w:r>
        <w:rPr>
          <w:rFonts w:ascii="Arial" w:hAnsi="Arial" w:cs="Arial"/>
          <w:sz w:val="24"/>
          <w:szCs w:val="24"/>
        </w:rPr>
        <w:t>Coroner’s</w:t>
      </w:r>
      <w:proofErr w:type="gramEnd"/>
      <w:r>
        <w:rPr>
          <w:rFonts w:ascii="Arial" w:hAnsi="Arial" w:cs="Arial"/>
          <w:sz w:val="24"/>
          <w:szCs w:val="24"/>
        </w:rPr>
        <w:t xml:space="preserve"> Office, Human Rights Commission, Equality Commission</w:t>
      </w:r>
      <w:r w:rsidR="00F26BE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Information Commissioner</w:t>
      </w:r>
      <w:r w:rsidR="00897677">
        <w:rPr>
          <w:rFonts w:ascii="Arial" w:hAnsi="Arial" w:cs="Arial"/>
          <w:sz w:val="24"/>
          <w:szCs w:val="24"/>
        </w:rPr>
        <w:t xml:space="preserve"> and the </w:t>
      </w:r>
      <w:r w:rsidR="00F26BE9" w:rsidRPr="000014BE">
        <w:rPr>
          <w:rFonts w:ascii="Arial" w:hAnsi="Arial" w:cs="Arial"/>
          <w:sz w:val="24"/>
          <w:szCs w:val="24"/>
        </w:rPr>
        <w:t>Attorney General.</w:t>
      </w:r>
    </w:p>
    <w:p w:rsidR="00F26DAB" w:rsidRDefault="00F26DAB" w:rsidP="00D91459">
      <w:pPr>
        <w:pStyle w:val="NoSpacing"/>
      </w:pPr>
    </w:p>
    <w:p w:rsidR="007C1587" w:rsidRPr="00954A96" w:rsidRDefault="00F26DAB" w:rsidP="007C1587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954A96">
        <w:rPr>
          <w:rFonts w:ascii="Arial" w:hAnsi="Arial" w:cs="Arial"/>
          <w:sz w:val="24"/>
          <w:szCs w:val="24"/>
        </w:rPr>
        <w:t>To build a strong network of collaborative relationships and partnership, whilst protecting the interests of P</w:t>
      </w:r>
      <w:r w:rsidR="00D91459" w:rsidRPr="00954A96">
        <w:rPr>
          <w:rFonts w:ascii="Arial" w:hAnsi="Arial" w:cs="Arial"/>
          <w:sz w:val="24"/>
          <w:szCs w:val="24"/>
        </w:rPr>
        <w:t>O</w:t>
      </w:r>
      <w:r w:rsidRPr="00954A96">
        <w:rPr>
          <w:rFonts w:ascii="Arial" w:hAnsi="Arial" w:cs="Arial"/>
          <w:sz w:val="24"/>
          <w:szCs w:val="24"/>
        </w:rPr>
        <w:t>NI to avoid any potential undue restrictions in its free</w:t>
      </w:r>
      <w:r w:rsidR="00D91459" w:rsidRPr="00954A96">
        <w:rPr>
          <w:rFonts w:ascii="Arial" w:hAnsi="Arial" w:cs="Arial"/>
          <w:sz w:val="24"/>
          <w:szCs w:val="24"/>
        </w:rPr>
        <w:t xml:space="preserve">dom </w:t>
      </w:r>
      <w:r w:rsidRPr="00954A96">
        <w:rPr>
          <w:rFonts w:ascii="Arial" w:hAnsi="Arial" w:cs="Arial"/>
          <w:sz w:val="24"/>
          <w:szCs w:val="24"/>
        </w:rPr>
        <w:t>of action, or adverse external influences tha</w:t>
      </w:r>
      <w:r w:rsidR="00D91459" w:rsidRPr="00954A96">
        <w:rPr>
          <w:rFonts w:ascii="Arial" w:hAnsi="Arial" w:cs="Arial"/>
          <w:sz w:val="24"/>
          <w:szCs w:val="24"/>
        </w:rPr>
        <w:t>t</w:t>
      </w:r>
      <w:r w:rsidRPr="00954A96">
        <w:rPr>
          <w:rFonts w:ascii="Arial" w:hAnsi="Arial" w:cs="Arial"/>
          <w:sz w:val="24"/>
          <w:szCs w:val="24"/>
        </w:rPr>
        <w:t xml:space="preserve"> might limit the effectiveness of PONI’s performance. </w:t>
      </w:r>
      <w:r w:rsidR="00F26BE9" w:rsidRPr="00954A96">
        <w:rPr>
          <w:rFonts w:ascii="Arial" w:hAnsi="Arial" w:cs="Arial"/>
          <w:sz w:val="24"/>
          <w:szCs w:val="24"/>
        </w:rPr>
        <w:t xml:space="preserve"> </w:t>
      </w:r>
    </w:p>
    <w:p w:rsidR="000014BE" w:rsidRPr="00954A96" w:rsidRDefault="000014BE" w:rsidP="000014BE">
      <w:pPr>
        <w:pStyle w:val="NoSpacing"/>
      </w:pPr>
    </w:p>
    <w:p w:rsidR="000014BE" w:rsidRDefault="000014BE" w:rsidP="007C1587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954A96">
        <w:rPr>
          <w:rFonts w:ascii="Arial" w:hAnsi="Arial" w:cs="Arial"/>
          <w:sz w:val="24"/>
          <w:szCs w:val="24"/>
        </w:rPr>
        <w:t xml:space="preserve">To act as the Data Protection Officer (DPO) for the Office, involving accountability for the design, review and implementation of all legal protocols and memorandum of understanding (MOUs) with key stakeholders.  </w:t>
      </w:r>
    </w:p>
    <w:p w:rsidR="001276F4" w:rsidRDefault="001276F4" w:rsidP="001276F4">
      <w:pPr>
        <w:pStyle w:val="NoSpacing"/>
      </w:pPr>
    </w:p>
    <w:p w:rsidR="000014BE" w:rsidRPr="001276F4" w:rsidRDefault="001276F4" w:rsidP="00D4477E">
      <w:pPr>
        <w:pStyle w:val="NoSpacing"/>
        <w:numPr>
          <w:ilvl w:val="0"/>
          <w:numId w:val="1"/>
        </w:numPr>
        <w:ind w:left="567" w:hanging="567"/>
      </w:pPr>
      <w:r w:rsidRPr="001276F4">
        <w:rPr>
          <w:rFonts w:ascii="Arial" w:hAnsi="Arial" w:cs="Arial"/>
          <w:sz w:val="24"/>
          <w:szCs w:val="24"/>
        </w:rPr>
        <w:t>As DPO, to report t</w:t>
      </w:r>
      <w:r>
        <w:rPr>
          <w:rFonts w:ascii="Arial" w:hAnsi="Arial" w:cs="Arial"/>
          <w:sz w:val="24"/>
          <w:szCs w:val="24"/>
        </w:rPr>
        <w:t>o</w:t>
      </w:r>
      <w:r w:rsidRPr="001276F4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>I</w:t>
      </w:r>
      <w:r w:rsidRPr="001276F4">
        <w:rPr>
          <w:rFonts w:ascii="Arial" w:hAnsi="Arial" w:cs="Arial"/>
          <w:sz w:val="24"/>
          <w:szCs w:val="24"/>
        </w:rPr>
        <w:t>nfor</w:t>
      </w:r>
      <w:r>
        <w:rPr>
          <w:rFonts w:ascii="Arial" w:hAnsi="Arial" w:cs="Arial"/>
          <w:sz w:val="24"/>
          <w:szCs w:val="24"/>
        </w:rPr>
        <w:t>m</w:t>
      </w:r>
      <w:r w:rsidRPr="001276F4">
        <w:rPr>
          <w:rFonts w:ascii="Arial" w:hAnsi="Arial" w:cs="Arial"/>
          <w:sz w:val="24"/>
          <w:szCs w:val="24"/>
        </w:rPr>
        <w:t>ation Commis</w:t>
      </w:r>
      <w:r>
        <w:rPr>
          <w:rFonts w:ascii="Arial" w:hAnsi="Arial" w:cs="Arial"/>
          <w:sz w:val="24"/>
          <w:szCs w:val="24"/>
        </w:rPr>
        <w:t xml:space="preserve">sioner </w:t>
      </w:r>
      <w:r w:rsidRPr="001276F4">
        <w:rPr>
          <w:rFonts w:ascii="Arial" w:hAnsi="Arial" w:cs="Arial"/>
          <w:sz w:val="24"/>
          <w:szCs w:val="24"/>
        </w:rPr>
        <w:t>any potential wrongful privacy or data protection pra</w:t>
      </w:r>
      <w:r>
        <w:rPr>
          <w:rFonts w:ascii="Arial" w:hAnsi="Arial" w:cs="Arial"/>
          <w:sz w:val="24"/>
          <w:szCs w:val="24"/>
        </w:rPr>
        <w:t>c</w:t>
      </w:r>
      <w:r w:rsidRPr="001276F4">
        <w:rPr>
          <w:rFonts w:ascii="Arial" w:hAnsi="Arial" w:cs="Arial"/>
          <w:sz w:val="24"/>
          <w:szCs w:val="24"/>
        </w:rPr>
        <w:t xml:space="preserve">tices. </w:t>
      </w:r>
    </w:p>
    <w:p w:rsidR="001276F4" w:rsidRDefault="001276F4" w:rsidP="001276F4">
      <w:pPr>
        <w:pStyle w:val="NoSpacing"/>
      </w:pPr>
    </w:p>
    <w:p w:rsidR="007C1587" w:rsidRDefault="007C1587" w:rsidP="007C1587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D91459">
        <w:rPr>
          <w:rFonts w:ascii="Arial" w:hAnsi="Arial" w:cs="Arial"/>
          <w:sz w:val="24"/>
          <w:szCs w:val="24"/>
        </w:rPr>
        <w:t xml:space="preserve">be responsible for </w:t>
      </w:r>
      <w:r>
        <w:rPr>
          <w:rFonts w:ascii="Arial" w:hAnsi="Arial" w:cs="Arial"/>
          <w:sz w:val="24"/>
          <w:szCs w:val="24"/>
        </w:rPr>
        <w:t>provid</w:t>
      </w:r>
      <w:r w:rsidR="00D91459">
        <w:rPr>
          <w:rFonts w:ascii="Arial" w:hAnsi="Arial" w:cs="Arial"/>
          <w:sz w:val="24"/>
          <w:szCs w:val="24"/>
        </w:rPr>
        <w:t xml:space="preserve">ing and supervising all </w:t>
      </w:r>
      <w:r>
        <w:rPr>
          <w:rFonts w:ascii="Arial" w:hAnsi="Arial" w:cs="Arial"/>
          <w:sz w:val="24"/>
          <w:szCs w:val="24"/>
        </w:rPr>
        <w:t xml:space="preserve">advice to investigative staff on criminal law, civil and public law litigation including the liability position of the </w:t>
      </w:r>
      <w:r>
        <w:rPr>
          <w:rFonts w:ascii="Arial" w:hAnsi="Arial" w:cs="Arial"/>
          <w:sz w:val="24"/>
          <w:szCs w:val="24"/>
        </w:rPr>
        <w:lastRenderedPageBreak/>
        <w:t>legal c</w:t>
      </w:r>
      <w:r w:rsidR="00BC169A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aims and negotiate as approp</w:t>
      </w:r>
      <w:r w:rsidR="00BC169A">
        <w:rPr>
          <w:rFonts w:ascii="Arial" w:hAnsi="Arial" w:cs="Arial"/>
          <w:sz w:val="24"/>
          <w:szCs w:val="24"/>
        </w:rPr>
        <w:t xml:space="preserve">riate </w:t>
      </w:r>
      <w:r>
        <w:rPr>
          <w:rFonts w:ascii="Arial" w:hAnsi="Arial" w:cs="Arial"/>
          <w:sz w:val="24"/>
          <w:szCs w:val="24"/>
        </w:rPr>
        <w:t xml:space="preserve">the settlement of claims at the direction of the </w:t>
      </w:r>
      <w:r w:rsidR="00BC169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hief </w:t>
      </w:r>
      <w:r w:rsidR="00BC169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xecutive.</w:t>
      </w:r>
    </w:p>
    <w:p w:rsidR="007C1587" w:rsidRDefault="007C1587" w:rsidP="00BC169A">
      <w:pPr>
        <w:pStyle w:val="NoSpacing"/>
      </w:pPr>
    </w:p>
    <w:p w:rsidR="000014BE" w:rsidRDefault="007C1587" w:rsidP="007C1587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0014BE">
        <w:rPr>
          <w:rFonts w:ascii="Arial" w:hAnsi="Arial" w:cs="Arial"/>
          <w:sz w:val="24"/>
          <w:szCs w:val="24"/>
        </w:rPr>
        <w:t xml:space="preserve">To contribute to the strategic direction </w:t>
      </w:r>
      <w:r w:rsidR="00BC169A" w:rsidRPr="000014BE">
        <w:rPr>
          <w:rFonts w:ascii="Arial" w:hAnsi="Arial" w:cs="Arial"/>
          <w:sz w:val="24"/>
          <w:szCs w:val="24"/>
        </w:rPr>
        <w:t>of</w:t>
      </w:r>
      <w:r w:rsidRPr="000014BE">
        <w:rPr>
          <w:rFonts w:ascii="Arial" w:hAnsi="Arial" w:cs="Arial"/>
          <w:sz w:val="24"/>
          <w:szCs w:val="24"/>
        </w:rPr>
        <w:t xml:space="preserve"> the </w:t>
      </w:r>
      <w:r w:rsidR="00226F5D" w:rsidRPr="000014BE">
        <w:rPr>
          <w:rFonts w:ascii="Arial" w:hAnsi="Arial" w:cs="Arial"/>
          <w:sz w:val="24"/>
          <w:szCs w:val="24"/>
        </w:rPr>
        <w:t>O</w:t>
      </w:r>
      <w:r w:rsidRPr="000014BE">
        <w:rPr>
          <w:rFonts w:ascii="Arial" w:hAnsi="Arial" w:cs="Arial"/>
          <w:sz w:val="24"/>
          <w:szCs w:val="24"/>
        </w:rPr>
        <w:t>ffice</w:t>
      </w:r>
      <w:r w:rsidR="00F772E1" w:rsidRPr="000014BE">
        <w:rPr>
          <w:rFonts w:ascii="Arial" w:hAnsi="Arial" w:cs="Arial"/>
          <w:sz w:val="24"/>
          <w:szCs w:val="24"/>
        </w:rPr>
        <w:t xml:space="preserve">, advising and updating the Ombudsman and </w:t>
      </w:r>
      <w:r w:rsidR="000014BE">
        <w:rPr>
          <w:rFonts w:ascii="Arial" w:hAnsi="Arial" w:cs="Arial"/>
          <w:sz w:val="24"/>
          <w:szCs w:val="24"/>
        </w:rPr>
        <w:t>ELT</w:t>
      </w:r>
      <w:r w:rsidR="00F772E1" w:rsidRPr="000014BE">
        <w:rPr>
          <w:rFonts w:ascii="Arial" w:hAnsi="Arial" w:cs="Arial"/>
          <w:sz w:val="24"/>
          <w:szCs w:val="24"/>
        </w:rPr>
        <w:t xml:space="preserve"> on</w:t>
      </w:r>
      <w:r w:rsidR="00F26BE9" w:rsidRPr="000014BE">
        <w:rPr>
          <w:rFonts w:ascii="Arial" w:hAnsi="Arial" w:cs="Arial"/>
          <w:sz w:val="24"/>
          <w:szCs w:val="24"/>
        </w:rPr>
        <w:t xml:space="preserve"> existing </w:t>
      </w:r>
      <w:r w:rsidR="00897677" w:rsidRPr="000014BE">
        <w:rPr>
          <w:rFonts w:ascii="Arial" w:hAnsi="Arial" w:cs="Arial"/>
          <w:sz w:val="24"/>
          <w:szCs w:val="24"/>
        </w:rPr>
        <w:t xml:space="preserve">issues </w:t>
      </w:r>
      <w:r w:rsidR="00F26BE9" w:rsidRPr="000014BE">
        <w:rPr>
          <w:rFonts w:ascii="Arial" w:hAnsi="Arial" w:cs="Arial"/>
          <w:sz w:val="24"/>
          <w:szCs w:val="24"/>
        </w:rPr>
        <w:t xml:space="preserve">and anticipate potential legal </w:t>
      </w:r>
      <w:r w:rsidR="00897677" w:rsidRPr="000014BE">
        <w:rPr>
          <w:rFonts w:ascii="Arial" w:hAnsi="Arial" w:cs="Arial"/>
          <w:sz w:val="24"/>
          <w:szCs w:val="24"/>
        </w:rPr>
        <w:t>matters</w:t>
      </w:r>
      <w:r w:rsidR="00F26BE9" w:rsidRPr="000014BE">
        <w:rPr>
          <w:rFonts w:ascii="Arial" w:hAnsi="Arial" w:cs="Arial"/>
          <w:sz w:val="24"/>
          <w:szCs w:val="24"/>
        </w:rPr>
        <w:t xml:space="preserve"> and vulnerabilities. </w:t>
      </w:r>
    </w:p>
    <w:p w:rsidR="000742AB" w:rsidRDefault="000742AB" w:rsidP="00D91459">
      <w:pPr>
        <w:pStyle w:val="NoSpacing"/>
      </w:pPr>
    </w:p>
    <w:p w:rsidR="000742AB" w:rsidRPr="00954A96" w:rsidRDefault="000742AB" w:rsidP="007C1587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954A96">
        <w:rPr>
          <w:rFonts w:ascii="Arial" w:hAnsi="Arial" w:cs="Arial"/>
          <w:sz w:val="24"/>
          <w:szCs w:val="24"/>
        </w:rPr>
        <w:t>To assist with the development of the quadrennial Strategic Plan and Annual Business Plans, and individual Business Plan for the Legal Department.</w:t>
      </w:r>
    </w:p>
    <w:p w:rsidR="007C1587" w:rsidRDefault="007C1587" w:rsidP="00BC169A">
      <w:pPr>
        <w:pStyle w:val="NoSpacing"/>
      </w:pPr>
    </w:p>
    <w:p w:rsidR="007C1587" w:rsidRPr="00954A96" w:rsidRDefault="007C1587" w:rsidP="007C1587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attend CPD and other </w:t>
      </w:r>
      <w:r w:rsidR="0053453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mbudsman </w:t>
      </w:r>
      <w:r w:rsidR="0053453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ssoc</w:t>
      </w:r>
      <w:r w:rsidR="00BC169A">
        <w:rPr>
          <w:rFonts w:ascii="Arial" w:hAnsi="Arial" w:cs="Arial"/>
          <w:sz w:val="24"/>
          <w:szCs w:val="24"/>
        </w:rPr>
        <w:t xml:space="preserve">iation </w:t>
      </w:r>
      <w:r>
        <w:rPr>
          <w:rFonts w:ascii="Arial" w:hAnsi="Arial" w:cs="Arial"/>
          <w:sz w:val="24"/>
          <w:szCs w:val="24"/>
        </w:rPr>
        <w:t>events as req</w:t>
      </w:r>
      <w:r w:rsidR="00BC169A">
        <w:rPr>
          <w:rFonts w:ascii="Arial" w:hAnsi="Arial" w:cs="Arial"/>
          <w:sz w:val="24"/>
          <w:szCs w:val="24"/>
        </w:rPr>
        <w:t>uired</w:t>
      </w:r>
      <w:r w:rsidR="00D91459">
        <w:rPr>
          <w:rFonts w:ascii="Arial" w:hAnsi="Arial" w:cs="Arial"/>
          <w:sz w:val="24"/>
          <w:szCs w:val="24"/>
        </w:rPr>
        <w:t xml:space="preserve"> </w:t>
      </w:r>
      <w:r w:rsidR="00D91459" w:rsidRPr="00954A96">
        <w:rPr>
          <w:rFonts w:ascii="Arial" w:hAnsi="Arial" w:cs="Arial"/>
          <w:sz w:val="24"/>
          <w:szCs w:val="24"/>
        </w:rPr>
        <w:t>and ensure the professional development and CPD of the legally qualified team members</w:t>
      </w:r>
      <w:r w:rsidRPr="00954A96">
        <w:rPr>
          <w:rFonts w:ascii="Arial" w:hAnsi="Arial" w:cs="Arial"/>
          <w:sz w:val="24"/>
          <w:szCs w:val="24"/>
        </w:rPr>
        <w:t>.</w:t>
      </w:r>
    </w:p>
    <w:p w:rsidR="007C1587" w:rsidRDefault="007C1587" w:rsidP="00BC169A">
      <w:pPr>
        <w:pStyle w:val="NoSpacing"/>
      </w:pPr>
    </w:p>
    <w:p w:rsidR="00D91459" w:rsidRDefault="00D91459" w:rsidP="00D91459">
      <w:pPr>
        <w:pStyle w:val="NoSpacing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have responsibility for all records held, created or used as part of the business, including corporate and administrative records whether paper-based or electronic and also including emails, in line with General Data Protection Regulations (GDPR) and the Data Protection Act 2018.</w:t>
      </w:r>
    </w:p>
    <w:p w:rsidR="00D91459" w:rsidRPr="00D91459" w:rsidRDefault="00D91459" w:rsidP="00BC169A">
      <w:pPr>
        <w:pStyle w:val="NoSpacing"/>
        <w:rPr>
          <w:b/>
        </w:rPr>
      </w:pPr>
    </w:p>
    <w:p w:rsidR="007C1587" w:rsidRPr="005F52BE" w:rsidRDefault="007C1587" w:rsidP="007C1587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5F52BE">
        <w:rPr>
          <w:rFonts w:ascii="Arial" w:hAnsi="Arial" w:cs="Arial"/>
          <w:sz w:val="24"/>
          <w:szCs w:val="24"/>
        </w:rPr>
        <w:t>To have due regard to the need to promote equality of opportunity between:</w:t>
      </w:r>
    </w:p>
    <w:p w:rsidR="007C1587" w:rsidRPr="005F52BE" w:rsidRDefault="007C1587" w:rsidP="007C1587">
      <w:pPr>
        <w:pStyle w:val="NoSpacing"/>
        <w:rPr>
          <w:rFonts w:ascii="Arial" w:hAnsi="Arial" w:cs="Arial"/>
          <w:sz w:val="24"/>
          <w:szCs w:val="24"/>
        </w:rPr>
      </w:pPr>
    </w:p>
    <w:p w:rsidR="007C1587" w:rsidRPr="005F52BE" w:rsidRDefault="007C1587" w:rsidP="007C1587">
      <w:pPr>
        <w:pStyle w:val="NoSpacing"/>
        <w:numPr>
          <w:ilvl w:val="0"/>
          <w:numId w:val="3"/>
        </w:numPr>
        <w:ind w:left="851" w:hanging="284"/>
        <w:rPr>
          <w:rFonts w:ascii="Arial" w:hAnsi="Arial" w:cs="Arial"/>
          <w:sz w:val="24"/>
          <w:szCs w:val="24"/>
        </w:rPr>
      </w:pPr>
      <w:r w:rsidRPr="005F52BE">
        <w:rPr>
          <w:rFonts w:ascii="Arial" w:hAnsi="Arial" w:cs="Arial"/>
          <w:sz w:val="24"/>
          <w:szCs w:val="24"/>
        </w:rPr>
        <w:t>Persons of different religious belief, political opinion, racial group, age, marital status or sexual orientation;</w:t>
      </w:r>
    </w:p>
    <w:p w:rsidR="007C1587" w:rsidRDefault="007C1587" w:rsidP="007C1587">
      <w:pPr>
        <w:pStyle w:val="NoSpacing"/>
        <w:numPr>
          <w:ilvl w:val="0"/>
          <w:numId w:val="3"/>
        </w:numPr>
        <w:ind w:left="851" w:hanging="284"/>
        <w:rPr>
          <w:rFonts w:ascii="Arial" w:hAnsi="Arial" w:cs="Arial"/>
          <w:sz w:val="24"/>
          <w:szCs w:val="24"/>
        </w:rPr>
      </w:pPr>
      <w:r w:rsidRPr="005F52BE">
        <w:rPr>
          <w:rFonts w:ascii="Arial" w:hAnsi="Arial" w:cs="Arial"/>
          <w:sz w:val="24"/>
          <w:szCs w:val="24"/>
        </w:rPr>
        <w:t xml:space="preserve">Men and women </w:t>
      </w:r>
      <w:r>
        <w:rPr>
          <w:rFonts w:ascii="Arial" w:hAnsi="Arial" w:cs="Arial"/>
          <w:sz w:val="24"/>
          <w:szCs w:val="24"/>
        </w:rPr>
        <w:t xml:space="preserve">in </w:t>
      </w:r>
      <w:r w:rsidRPr="005F52BE">
        <w:rPr>
          <w:rFonts w:ascii="Arial" w:hAnsi="Arial" w:cs="Arial"/>
          <w:sz w:val="24"/>
          <w:szCs w:val="24"/>
        </w:rPr>
        <w:t>general;</w:t>
      </w:r>
    </w:p>
    <w:p w:rsidR="007C1587" w:rsidRDefault="007C1587" w:rsidP="007C1587">
      <w:pPr>
        <w:pStyle w:val="NoSpacing"/>
        <w:numPr>
          <w:ilvl w:val="0"/>
          <w:numId w:val="3"/>
        </w:numPr>
        <w:ind w:left="85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Persons with a disability and persons without;</w:t>
      </w:r>
    </w:p>
    <w:p w:rsidR="007C1587" w:rsidRPr="005F52BE" w:rsidRDefault="007C1587" w:rsidP="007C1587">
      <w:pPr>
        <w:pStyle w:val="NoSpacing"/>
        <w:numPr>
          <w:ilvl w:val="0"/>
          <w:numId w:val="3"/>
        </w:numPr>
        <w:ind w:left="85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Persons with dependants and persons without.</w:t>
      </w:r>
    </w:p>
    <w:p w:rsidR="007C1587" w:rsidRDefault="007C1587" w:rsidP="007C1587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:rsidR="00BC169A" w:rsidRDefault="007C1587" w:rsidP="007C1587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other relevant duties appropriate to the grade as may be required. </w:t>
      </w:r>
    </w:p>
    <w:p w:rsidR="00BC169A" w:rsidRDefault="00BC169A" w:rsidP="00BC169A">
      <w:pPr>
        <w:pStyle w:val="NoSpacing"/>
        <w:rPr>
          <w:rFonts w:ascii="Arial" w:hAnsi="Arial" w:cs="Arial"/>
          <w:sz w:val="24"/>
          <w:szCs w:val="24"/>
        </w:rPr>
      </w:pPr>
    </w:p>
    <w:p w:rsidR="00A028A4" w:rsidRDefault="00A028A4" w:rsidP="00BC169A">
      <w:pPr>
        <w:pStyle w:val="NoSpacing"/>
        <w:rPr>
          <w:rFonts w:ascii="Arial" w:hAnsi="Arial" w:cs="Arial"/>
          <w:b/>
          <w:sz w:val="24"/>
          <w:szCs w:val="24"/>
        </w:rPr>
      </w:pPr>
    </w:p>
    <w:p w:rsidR="00A028A4" w:rsidRDefault="00A028A4" w:rsidP="00BC169A">
      <w:pPr>
        <w:pStyle w:val="NoSpacing"/>
        <w:rPr>
          <w:rFonts w:ascii="Arial" w:hAnsi="Arial" w:cs="Arial"/>
          <w:b/>
          <w:sz w:val="24"/>
          <w:szCs w:val="24"/>
        </w:rPr>
      </w:pPr>
    </w:p>
    <w:p w:rsidR="00954A96" w:rsidRDefault="00954A96" w:rsidP="00BC169A">
      <w:pPr>
        <w:pStyle w:val="NoSpacing"/>
        <w:rPr>
          <w:rFonts w:ascii="Arial" w:hAnsi="Arial" w:cs="Arial"/>
          <w:b/>
          <w:sz w:val="24"/>
          <w:szCs w:val="24"/>
        </w:rPr>
      </w:pPr>
    </w:p>
    <w:p w:rsidR="00954A96" w:rsidRDefault="00954A96" w:rsidP="00BC169A">
      <w:pPr>
        <w:pStyle w:val="NoSpacing"/>
        <w:rPr>
          <w:rFonts w:ascii="Arial" w:hAnsi="Arial" w:cs="Arial"/>
          <w:b/>
          <w:sz w:val="24"/>
          <w:szCs w:val="24"/>
        </w:rPr>
      </w:pPr>
    </w:p>
    <w:p w:rsidR="00954A96" w:rsidRDefault="00954A96" w:rsidP="00BC169A">
      <w:pPr>
        <w:pStyle w:val="NoSpacing"/>
        <w:rPr>
          <w:rFonts w:ascii="Arial" w:hAnsi="Arial" w:cs="Arial"/>
          <w:b/>
          <w:sz w:val="24"/>
          <w:szCs w:val="24"/>
        </w:rPr>
      </w:pPr>
    </w:p>
    <w:p w:rsidR="00954A96" w:rsidRDefault="00954A96" w:rsidP="00BC169A">
      <w:pPr>
        <w:pStyle w:val="NoSpacing"/>
        <w:rPr>
          <w:rFonts w:ascii="Arial" w:hAnsi="Arial" w:cs="Arial"/>
          <w:b/>
          <w:sz w:val="24"/>
          <w:szCs w:val="24"/>
        </w:rPr>
      </w:pPr>
    </w:p>
    <w:p w:rsidR="00954A96" w:rsidRDefault="00954A96" w:rsidP="00BC169A">
      <w:pPr>
        <w:pStyle w:val="NoSpacing"/>
        <w:rPr>
          <w:rFonts w:ascii="Arial" w:hAnsi="Arial" w:cs="Arial"/>
          <w:b/>
          <w:sz w:val="24"/>
          <w:szCs w:val="24"/>
        </w:rPr>
      </w:pPr>
    </w:p>
    <w:p w:rsidR="00954A96" w:rsidRDefault="00954A96" w:rsidP="00BC169A">
      <w:pPr>
        <w:pStyle w:val="NoSpacing"/>
        <w:rPr>
          <w:rFonts w:ascii="Arial" w:hAnsi="Arial" w:cs="Arial"/>
          <w:b/>
          <w:sz w:val="24"/>
          <w:szCs w:val="24"/>
        </w:rPr>
      </w:pPr>
    </w:p>
    <w:p w:rsidR="00954A96" w:rsidRDefault="00954A96" w:rsidP="00BC169A">
      <w:pPr>
        <w:pStyle w:val="NoSpacing"/>
        <w:rPr>
          <w:rFonts w:ascii="Arial" w:hAnsi="Arial" w:cs="Arial"/>
          <w:b/>
          <w:sz w:val="24"/>
          <w:szCs w:val="24"/>
        </w:rPr>
      </w:pPr>
    </w:p>
    <w:p w:rsidR="00954A96" w:rsidRDefault="00954A96" w:rsidP="00BC169A">
      <w:pPr>
        <w:pStyle w:val="NoSpacing"/>
        <w:rPr>
          <w:rFonts w:ascii="Arial" w:hAnsi="Arial" w:cs="Arial"/>
          <w:b/>
          <w:sz w:val="24"/>
          <w:szCs w:val="24"/>
        </w:rPr>
      </w:pPr>
    </w:p>
    <w:p w:rsidR="00954A96" w:rsidRDefault="00954A96" w:rsidP="00BC169A">
      <w:pPr>
        <w:pStyle w:val="NoSpacing"/>
        <w:rPr>
          <w:rFonts w:ascii="Arial" w:hAnsi="Arial" w:cs="Arial"/>
          <w:b/>
          <w:sz w:val="24"/>
          <w:szCs w:val="24"/>
        </w:rPr>
      </w:pPr>
    </w:p>
    <w:p w:rsidR="00954A96" w:rsidRDefault="00954A96" w:rsidP="00BC169A">
      <w:pPr>
        <w:pStyle w:val="NoSpacing"/>
        <w:rPr>
          <w:rFonts w:ascii="Arial" w:hAnsi="Arial" w:cs="Arial"/>
          <w:b/>
          <w:sz w:val="24"/>
          <w:szCs w:val="24"/>
        </w:rPr>
      </w:pPr>
    </w:p>
    <w:p w:rsidR="00954A96" w:rsidRDefault="00954A96" w:rsidP="00BC169A">
      <w:pPr>
        <w:pStyle w:val="NoSpacing"/>
        <w:rPr>
          <w:rFonts w:ascii="Arial" w:hAnsi="Arial" w:cs="Arial"/>
          <w:b/>
          <w:sz w:val="24"/>
          <w:szCs w:val="24"/>
        </w:rPr>
      </w:pPr>
    </w:p>
    <w:p w:rsidR="00954A96" w:rsidRDefault="00954A96" w:rsidP="00BC169A">
      <w:pPr>
        <w:pStyle w:val="NoSpacing"/>
        <w:rPr>
          <w:rFonts w:ascii="Arial" w:hAnsi="Arial" w:cs="Arial"/>
          <w:b/>
          <w:sz w:val="24"/>
          <w:szCs w:val="24"/>
        </w:rPr>
      </w:pPr>
    </w:p>
    <w:p w:rsidR="00954A96" w:rsidRDefault="00954A96" w:rsidP="00BC169A">
      <w:pPr>
        <w:pStyle w:val="NoSpacing"/>
        <w:rPr>
          <w:rFonts w:ascii="Arial" w:hAnsi="Arial" w:cs="Arial"/>
          <w:b/>
          <w:sz w:val="24"/>
          <w:szCs w:val="24"/>
        </w:rPr>
      </w:pPr>
    </w:p>
    <w:p w:rsidR="00954A96" w:rsidRDefault="00954A96" w:rsidP="00BC169A">
      <w:pPr>
        <w:pStyle w:val="NoSpacing"/>
        <w:rPr>
          <w:rFonts w:ascii="Arial" w:hAnsi="Arial" w:cs="Arial"/>
          <w:b/>
          <w:sz w:val="24"/>
          <w:szCs w:val="24"/>
        </w:rPr>
      </w:pPr>
    </w:p>
    <w:p w:rsidR="00954A96" w:rsidRDefault="00954A96" w:rsidP="00BC169A">
      <w:pPr>
        <w:pStyle w:val="NoSpacing"/>
        <w:rPr>
          <w:rFonts w:ascii="Arial" w:hAnsi="Arial" w:cs="Arial"/>
          <w:b/>
          <w:sz w:val="24"/>
          <w:szCs w:val="24"/>
        </w:rPr>
      </w:pPr>
    </w:p>
    <w:p w:rsidR="00954A96" w:rsidRDefault="00954A96" w:rsidP="00BC169A">
      <w:pPr>
        <w:pStyle w:val="NoSpacing"/>
        <w:rPr>
          <w:rFonts w:ascii="Arial" w:hAnsi="Arial" w:cs="Arial"/>
          <w:b/>
          <w:sz w:val="24"/>
          <w:szCs w:val="24"/>
        </w:rPr>
      </w:pPr>
    </w:p>
    <w:p w:rsidR="00954A96" w:rsidRDefault="00954A96" w:rsidP="00BC169A">
      <w:pPr>
        <w:pStyle w:val="NoSpacing"/>
        <w:rPr>
          <w:rFonts w:ascii="Arial" w:hAnsi="Arial" w:cs="Arial"/>
          <w:b/>
          <w:sz w:val="24"/>
          <w:szCs w:val="24"/>
        </w:rPr>
      </w:pPr>
    </w:p>
    <w:p w:rsidR="00954A96" w:rsidRDefault="00954A96" w:rsidP="00BC169A">
      <w:pPr>
        <w:pStyle w:val="NoSpacing"/>
        <w:rPr>
          <w:rFonts w:ascii="Arial" w:hAnsi="Arial" w:cs="Arial"/>
          <w:b/>
          <w:sz w:val="24"/>
          <w:szCs w:val="24"/>
        </w:rPr>
      </w:pPr>
    </w:p>
    <w:p w:rsidR="00954A96" w:rsidRDefault="00954A96" w:rsidP="00BC169A">
      <w:pPr>
        <w:pStyle w:val="NoSpacing"/>
        <w:rPr>
          <w:rFonts w:ascii="Arial" w:hAnsi="Arial" w:cs="Arial"/>
          <w:b/>
          <w:sz w:val="24"/>
          <w:szCs w:val="24"/>
        </w:rPr>
      </w:pPr>
    </w:p>
    <w:p w:rsidR="003B5B09" w:rsidRDefault="00BC169A" w:rsidP="00BC169A">
      <w:pPr>
        <w:pStyle w:val="NoSpacing"/>
        <w:rPr>
          <w:rFonts w:ascii="Arial" w:hAnsi="Arial" w:cs="Arial"/>
          <w:b/>
          <w:sz w:val="24"/>
          <w:szCs w:val="24"/>
        </w:rPr>
      </w:pPr>
      <w:r w:rsidRPr="00BC169A">
        <w:rPr>
          <w:rFonts w:ascii="Arial" w:hAnsi="Arial" w:cs="Arial"/>
          <w:b/>
          <w:sz w:val="24"/>
          <w:szCs w:val="24"/>
        </w:rPr>
        <w:lastRenderedPageBreak/>
        <w:t xml:space="preserve">Essential Criteria </w:t>
      </w:r>
      <w:r w:rsidR="003B5B09" w:rsidRPr="00BC169A">
        <w:rPr>
          <w:rFonts w:ascii="Arial" w:hAnsi="Arial" w:cs="Arial"/>
          <w:b/>
          <w:sz w:val="24"/>
          <w:szCs w:val="24"/>
        </w:rPr>
        <w:t xml:space="preserve"> </w:t>
      </w:r>
    </w:p>
    <w:p w:rsidR="00BC169A" w:rsidRDefault="00BC169A" w:rsidP="00BC169A">
      <w:pPr>
        <w:pStyle w:val="NoSpacing"/>
        <w:rPr>
          <w:rFonts w:ascii="Arial" w:hAnsi="Arial" w:cs="Arial"/>
          <w:b/>
          <w:sz w:val="24"/>
          <w:szCs w:val="24"/>
        </w:rPr>
      </w:pPr>
    </w:p>
    <w:p w:rsidR="00BC169A" w:rsidRDefault="00BC169A" w:rsidP="00BC169A">
      <w:pPr>
        <w:pStyle w:val="NoSpacing"/>
        <w:numPr>
          <w:ilvl w:val="0"/>
          <w:numId w:val="4"/>
        </w:numPr>
        <w:ind w:left="567" w:hanging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Be a qualified solicitor or barrister licensed</w:t>
      </w:r>
      <w:proofErr w:type="gramEnd"/>
      <w:r>
        <w:rPr>
          <w:rFonts w:ascii="Arial" w:hAnsi="Arial" w:cs="Arial"/>
          <w:sz w:val="24"/>
          <w:szCs w:val="24"/>
        </w:rPr>
        <w:t xml:space="preserve"> to practice in Northern Ireland and have at least</w:t>
      </w:r>
      <w:r w:rsidR="00954A96">
        <w:rPr>
          <w:rFonts w:ascii="Arial" w:hAnsi="Arial" w:cs="Arial"/>
          <w:sz w:val="24"/>
          <w:szCs w:val="24"/>
        </w:rPr>
        <w:t xml:space="preserve"> 7 </w:t>
      </w:r>
      <w:r>
        <w:rPr>
          <w:rFonts w:ascii="Arial" w:hAnsi="Arial" w:cs="Arial"/>
          <w:sz w:val="24"/>
          <w:szCs w:val="24"/>
        </w:rPr>
        <w:t>years relevant post qualification experience as a legal practitioner.</w:t>
      </w:r>
    </w:p>
    <w:p w:rsidR="00C16A89" w:rsidRDefault="00C16A89" w:rsidP="00C16A89">
      <w:pPr>
        <w:pStyle w:val="NoSpacing"/>
        <w:ind w:left="567"/>
        <w:rPr>
          <w:rFonts w:ascii="Arial" w:hAnsi="Arial" w:cs="Arial"/>
          <w:b/>
          <w:sz w:val="24"/>
          <w:szCs w:val="24"/>
        </w:rPr>
      </w:pPr>
    </w:p>
    <w:p w:rsidR="00BC169A" w:rsidRDefault="001276F4" w:rsidP="00BC169A">
      <w:pPr>
        <w:pStyle w:val="NoSpacing"/>
        <w:numPr>
          <w:ilvl w:val="0"/>
          <w:numId w:val="4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 relevant experience at a senior level in providing legal advice relating to complex legislation in the field of criminal law. </w:t>
      </w:r>
    </w:p>
    <w:p w:rsidR="00BC169A" w:rsidRDefault="00BC169A" w:rsidP="00BC169A">
      <w:pPr>
        <w:pStyle w:val="NoSpacing"/>
      </w:pPr>
    </w:p>
    <w:p w:rsidR="00BC169A" w:rsidRDefault="00BC169A" w:rsidP="00BC169A">
      <w:pPr>
        <w:pStyle w:val="NoSpacing"/>
        <w:numPr>
          <w:ilvl w:val="0"/>
          <w:numId w:val="4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</w:t>
      </w:r>
      <w:r w:rsidR="001276F4">
        <w:rPr>
          <w:rFonts w:ascii="Arial" w:hAnsi="Arial" w:cs="Arial"/>
          <w:sz w:val="24"/>
          <w:szCs w:val="24"/>
        </w:rPr>
        <w:t xml:space="preserve">relevant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experience in </w:t>
      </w:r>
      <w:r w:rsidRPr="00534533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of the following </w:t>
      </w:r>
      <w:r w:rsidR="006250FC">
        <w:rPr>
          <w:rFonts w:ascii="Arial" w:hAnsi="Arial" w:cs="Arial"/>
          <w:sz w:val="24"/>
          <w:szCs w:val="24"/>
        </w:rPr>
        <w:t>four</w:t>
      </w:r>
      <w:r>
        <w:rPr>
          <w:rFonts w:ascii="Arial" w:hAnsi="Arial" w:cs="Arial"/>
          <w:sz w:val="24"/>
          <w:szCs w:val="24"/>
        </w:rPr>
        <w:t xml:space="preserve"> areas:</w:t>
      </w:r>
    </w:p>
    <w:p w:rsidR="00BC169A" w:rsidRDefault="00BC169A" w:rsidP="00BC169A">
      <w:pPr>
        <w:pStyle w:val="ListParagraph"/>
        <w:rPr>
          <w:rFonts w:ascii="Arial" w:hAnsi="Arial" w:cs="Arial"/>
          <w:sz w:val="24"/>
          <w:szCs w:val="24"/>
        </w:rPr>
      </w:pPr>
    </w:p>
    <w:p w:rsidR="00BC169A" w:rsidRDefault="00BC169A" w:rsidP="00BC169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Providing legal advice and/or representation relating to civil litigation;</w:t>
      </w:r>
    </w:p>
    <w:p w:rsidR="00BC169A" w:rsidRDefault="00BC169A" w:rsidP="00BC169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representation and/or case management of judicial review p</w:t>
      </w:r>
      <w:r w:rsidR="00BF5F17">
        <w:rPr>
          <w:rFonts w:ascii="Arial" w:hAnsi="Arial" w:cs="Arial"/>
          <w:sz w:val="24"/>
          <w:szCs w:val="24"/>
        </w:rPr>
        <w:t>roceedings</w:t>
      </w:r>
      <w:r>
        <w:rPr>
          <w:rFonts w:ascii="Arial" w:hAnsi="Arial" w:cs="Arial"/>
          <w:sz w:val="24"/>
          <w:szCs w:val="24"/>
        </w:rPr>
        <w:t xml:space="preserve"> at all stages;</w:t>
      </w:r>
    </w:p>
    <w:p w:rsidR="006914AE" w:rsidRDefault="00BC169A" w:rsidP="00EB66B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914AE">
        <w:rPr>
          <w:rFonts w:ascii="Arial" w:hAnsi="Arial" w:cs="Arial"/>
          <w:sz w:val="24"/>
          <w:szCs w:val="24"/>
        </w:rPr>
        <w:t>The representation and/or case management of legal matters presented</w:t>
      </w:r>
      <w:r w:rsidR="00BF5F17" w:rsidRPr="006914AE">
        <w:rPr>
          <w:rFonts w:ascii="Arial" w:hAnsi="Arial" w:cs="Arial"/>
          <w:sz w:val="24"/>
          <w:szCs w:val="24"/>
        </w:rPr>
        <w:t xml:space="preserve"> </w:t>
      </w:r>
      <w:r w:rsidRPr="006914AE">
        <w:rPr>
          <w:rFonts w:ascii="Arial" w:hAnsi="Arial" w:cs="Arial"/>
          <w:sz w:val="24"/>
          <w:szCs w:val="24"/>
        </w:rPr>
        <w:t xml:space="preserve">at Coroner’s inquests. </w:t>
      </w:r>
    </w:p>
    <w:p w:rsidR="00C16A89" w:rsidRPr="006914AE" w:rsidRDefault="00C16A89" w:rsidP="00EB66B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914AE">
        <w:rPr>
          <w:rFonts w:ascii="Arial" w:hAnsi="Arial" w:cs="Arial"/>
          <w:sz w:val="24"/>
          <w:szCs w:val="24"/>
        </w:rPr>
        <w:t xml:space="preserve">The representation and/or case management of disciplinary or regulatory proceedings.  </w:t>
      </w:r>
    </w:p>
    <w:p w:rsidR="00BF5F17" w:rsidRPr="006914AE" w:rsidRDefault="00C16A89" w:rsidP="006914AE">
      <w:pPr>
        <w:pStyle w:val="NoSpacing"/>
        <w:numPr>
          <w:ilvl w:val="0"/>
          <w:numId w:val="4"/>
        </w:numPr>
        <w:ind w:left="567" w:hanging="567"/>
        <w:rPr>
          <w:rFonts w:ascii="Arial" w:hAnsi="Arial" w:cs="Arial"/>
          <w:sz w:val="24"/>
          <w:szCs w:val="24"/>
        </w:rPr>
      </w:pPr>
      <w:r w:rsidRPr="006914AE">
        <w:rPr>
          <w:rFonts w:ascii="Arial" w:hAnsi="Arial" w:cs="Arial"/>
          <w:sz w:val="24"/>
          <w:szCs w:val="24"/>
        </w:rPr>
        <w:t xml:space="preserve">Have </w:t>
      </w:r>
      <w:r w:rsidR="001276F4">
        <w:rPr>
          <w:rFonts w:ascii="Arial" w:hAnsi="Arial" w:cs="Arial"/>
          <w:sz w:val="24"/>
          <w:szCs w:val="24"/>
        </w:rPr>
        <w:t xml:space="preserve">demonstrable experience </w:t>
      </w:r>
      <w:r w:rsidRPr="006914AE">
        <w:rPr>
          <w:rFonts w:ascii="Arial" w:hAnsi="Arial" w:cs="Arial"/>
          <w:sz w:val="24"/>
          <w:szCs w:val="24"/>
        </w:rPr>
        <w:t xml:space="preserve">of leading and managing </w:t>
      </w:r>
      <w:r w:rsidR="006914AE" w:rsidRPr="006914AE">
        <w:rPr>
          <w:rFonts w:ascii="Arial" w:hAnsi="Arial" w:cs="Arial"/>
          <w:sz w:val="24"/>
          <w:szCs w:val="24"/>
        </w:rPr>
        <w:t>legal p</w:t>
      </w:r>
      <w:r w:rsidRPr="006914AE">
        <w:rPr>
          <w:rFonts w:ascii="Arial" w:hAnsi="Arial" w:cs="Arial"/>
          <w:sz w:val="24"/>
          <w:szCs w:val="24"/>
        </w:rPr>
        <w:t>rofessional</w:t>
      </w:r>
      <w:r w:rsidR="006914AE" w:rsidRPr="006914AE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6914AE">
        <w:rPr>
          <w:rFonts w:ascii="Arial" w:hAnsi="Arial" w:cs="Arial"/>
          <w:sz w:val="24"/>
          <w:szCs w:val="24"/>
        </w:rPr>
        <w:t>and</w:t>
      </w:r>
      <w:proofErr w:type="gramEnd"/>
      <w:r w:rsidRPr="006914AE">
        <w:rPr>
          <w:rFonts w:ascii="Arial" w:hAnsi="Arial" w:cs="Arial"/>
          <w:sz w:val="24"/>
          <w:szCs w:val="24"/>
        </w:rPr>
        <w:t xml:space="preserve"> administrative staff.</w:t>
      </w:r>
    </w:p>
    <w:p w:rsidR="00C16A89" w:rsidRPr="006914AE" w:rsidRDefault="00C16A89" w:rsidP="006914AE">
      <w:pPr>
        <w:pStyle w:val="NoSpacing"/>
        <w:rPr>
          <w:rFonts w:ascii="Arial" w:hAnsi="Arial" w:cs="Arial"/>
          <w:sz w:val="24"/>
          <w:szCs w:val="24"/>
        </w:rPr>
      </w:pPr>
    </w:p>
    <w:p w:rsidR="00C16A89" w:rsidRPr="006914AE" w:rsidRDefault="006914AE" w:rsidP="006914AE">
      <w:pPr>
        <w:pStyle w:val="NoSpacing"/>
        <w:numPr>
          <w:ilvl w:val="0"/>
          <w:numId w:val="4"/>
        </w:numPr>
        <w:ind w:left="567" w:hanging="567"/>
        <w:rPr>
          <w:rFonts w:ascii="Arial" w:hAnsi="Arial" w:cs="Arial"/>
          <w:sz w:val="24"/>
          <w:szCs w:val="24"/>
        </w:rPr>
      </w:pPr>
      <w:r w:rsidRPr="006914AE">
        <w:rPr>
          <w:rFonts w:ascii="Arial" w:hAnsi="Arial" w:cs="Arial"/>
          <w:sz w:val="24"/>
          <w:szCs w:val="24"/>
        </w:rPr>
        <w:t>E</w:t>
      </w:r>
      <w:r w:rsidR="00D91459" w:rsidRPr="006914AE">
        <w:rPr>
          <w:rFonts w:ascii="Arial" w:hAnsi="Arial" w:cs="Arial"/>
          <w:sz w:val="24"/>
          <w:szCs w:val="24"/>
        </w:rPr>
        <w:t xml:space="preserve">xperience of dealing with high profile and politically contentious issues. </w:t>
      </w:r>
    </w:p>
    <w:p w:rsidR="007E22F9" w:rsidRPr="006914AE" w:rsidRDefault="007E22F9" w:rsidP="006914AE">
      <w:pPr>
        <w:pStyle w:val="NoSpacing"/>
        <w:rPr>
          <w:rFonts w:ascii="Arial" w:hAnsi="Arial" w:cs="Arial"/>
          <w:sz w:val="24"/>
          <w:szCs w:val="24"/>
        </w:rPr>
      </w:pPr>
    </w:p>
    <w:p w:rsidR="007E22F9" w:rsidRPr="006914AE" w:rsidRDefault="007E22F9" w:rsidP="006914AE">
      <w:pPr>
        <w:pStyle w:val="NoSpacing"/>
        <w:numPr>
          <w:ilvl w:val="0"/>
          <w:numId w:val="4"/>
        </w:numPr>
        <w:ind w:left="567" w:hanging="567"/>
        <w:rPr>
          <w:rFonts w:ascii="Arial" w:hAnsi="Arial" w:cs="Arial"/>
          <w:sz w:val="24"/>
          <w:szCs w:val="24"/>
        </w:rPr>
      </w:pPr>
      <w:r w:rsidRPr="006914AE">
        <w:rPr>
          <w:rFonts w:ascii="Arial" w:hAnsi="Arial" w:cs="Arial"/>
          <w:sz w:val="24"/>
          <w:szCs w:val="24"/>
        </w:rPr>
        <w:t xml:space="preserve">Demonstrate highly developed communication </w:t>
      </w:r>
      <w:r w:rsidR="006914AE" w:rsidRPr="006914AE">
        <w:rPr>
          <w:rFonts w:ascii="Arial" w:hAnsi="Arial" w:cs="Arial"/>
          <w:sz w:val="24"/>
          <w:szCs w:val="24"/>
        </w:rPr>
        <w:t xml:space="preserve">skills, both in writing and in person, with experience of building strong stakeholder relationships. </w:t>
      </w:r>
    </w:p>
    <w:p w:rsidR="007E22F9" w:rsidRPr="006914AE" w:rsidRDefault="007E22F9" w:rsidP="006914AE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C16A89" w:rsidRDefault="00C16A89" w:rsidP="00BF5F17">
      <w:pPr>
        <w:pStyle w:val="NoSpacing"/>
        <w:rPr>
          <w:rFonts w:ascii="Arial" w:hAnsi="Arial" w:cs="Arial"/>
          <w:sz w:val="24"/>
          <w:szCs w:val="24"/>
        </w:rPr>
      </w:pPr>
    </w:p>
    <w:p w:rsidR="00D91459" w:rsidRDefault="00D91459" w:rsidP="00BF5F17">
      <w:pPr>
        <w:pStyle w:val="NoSpacing"/>
        <w:rPr>
          <w:rFonts w:ascii="Arial" w:hAnsi="Arial" w:cs="Arial"/>
          <w:sz w:val="24"/>
          <w:szCs w:val="24"/>
        </w:rPr>
      </w:pPr>
    </w:p>
    <w:p w:rsidR="00D91459" w:rsidRDefault="00D91459" w:rsidP="00BF5F17">
      <w:pPr>
        <w:pStyle w:val="NoSpacing"/>
        <w:rPr>
          <w:rFonts w:ascii="Arial" w:hAnsi="Arial" w:cs="Arial"/>
          <w:sz w:val="24"/>
          <w:szCs w:val="24"/>
        </w:rPr>
      </w:pPr>
    </w:p>
    <w:p w:rsidR="00D91459" w:rsidRDefault="00D91459" w:rsidP="00BF5F17">
      <w:pPr>
        <w:pStyle w:val="NoSpacing"/>
        <w:rPr>
          <w:rFonts w:ascii="Arial" w:hAnsi="Arial" w:cs="Arial"/>
          <w:sz w:val="24"/>
          <w:szCs w:val="24"/>
        </w:rPr>
      </w:pPr>
    </w:p>
    <w:p w:rsidR="00D91459" w:rsidRDefault="00D91459" w:rsidP="00BF5F17">
      <w:pPr>
        <w:pStyle w:val="NoSpacing"/>
        <w:rPr>
          <w:rFonts w:ascii="Arial" w:hAnsi="Arial" w:cs="Arial"/>
          <w:sz w:val="24"/>
          <w:szCs w:val="24"/>
        </w:rPr>
      </w:pPr>
    </w:p>
    <w:p w:rsidR="00D91459" w:rsidRDefault="00D91459" w:rsidP="00BF5F17">
      <w:pPr>
        <w:pStyle w:val="NoSpacing"/>
        <w:rPr>
          <w:rFonts w:ascii="Arial" w:hAnsi="Arial" w:cs="Arial"/>
          <w:sz w:val="24"/>
          <w:szCs w:val="24"/>
        </w:rPr>
      </w:pPr>
    </w:p>
    <w:sectPr w:rsidR="00D91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5042"/>
    <w:multiLevelType w:val="hybridMultilevel"/>
    <w:tmpl w:val="9CDAD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01DAD"/>
    <w:multiLevelType w:val="hybridMultilevel"/>
    <w:tmpl w:val="A2CC089A"/>
    <w:lvl w:ilvl="0" w:tplc="7DAE06C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B15D6E"/>
    <w:multiLevelType w:val="hybridMultilevel"/>
    <w:tmpl w:val="BF98D97E"/>
    <w:lvl w:ilvl="0" w:tplc="6B60B7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42216"/>
    <w:multiLevelType w:val="hybridMultilevel"/>
    <w:tmpl w:val="12F8177E"/>
    <w:lvl w:ilvl="0" w:tplc="17B0440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35625"/>
    <w:multiLevelType w:val="hybridMultilevel"/>
    <w:tmpl w:val="D4A8E77E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956E3"/>
    <w:multiLevelType w:val="hybridMultilevel"/>
    <w:tmpl w:val="DF0EA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DD"/>
    <w:rsid w:val="000014BE"/>
    <w:rsid w:val="000742AB"/>
    <w:rsid w:val="001276F4"/>
    <w:rsid w:val="002074DD"/>
    <w:rsid w:val="00226F5D"/>
    <w:rsid w:val="0025258A"/>
    <w:rsid w:val="002934BA"/>
    <w:rsid w:val="003B5B09"/>
    <w:rsid w:val="0047228C"/>
    <w:rsid w:val="00534533"/>
    <w:rsid w:val="006250FC"/>
    <w:rsid w:val="006914AE"/>
    <w:rsid w:val="006E4897"/>
    <w:rsid w:val="007C1587"/>
    <w:rsid w:val="007E22F9"/>
    <w:rsid w:val="00897677"/>
    <w:rsid w:val="00954A96"/>
    <w:rsid w:val="009C2EFB"/>
    <w:rsid w:val="00A028A4"/>
    <w:rsid w:val="00BC169A"/>
    <w:rsid w:val="00BF5F17"/>
    <w:rsid w:val="00C16A89"/>
    <w:rsid w:val="00D91459"/>
    <w:rsid w:val="00E46B4E"/>
    <w:rsid w:val="00E61C07"/>
    <w:rsid w:val="00F26BE9"/>
    <w:rsid w:val="00F26DAB"/>
    <w:rsid w:val="00F772E1"/>
    <w:rsid w:val="00FA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64E5B"/>
  <w15:chartTrackingRefBased/>
  <w15:docId w15:val="{C2C605A0-1B97-49BF-8C0E-D9B26786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74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15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1032</Words>
  <Characters>5776</Characters>
  <Application>Microsoft Office Word</Application>
  <DocSecurity>0</DocSecurity>
  <Lines>179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Ombudsman for Northern Ireland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Mullan, Marie</dc:creator>
  <cp:keywords/>
  <dc:description/>
  <cp:lastModifiedBy>Mullan, Marie (OPONI)</cp:lastModifiedBy>
  <cp:revision>3</cp:revision>
  <cp:lastPrinted>2020-02-26T08:57:00Z</cp:lastPrinted>
  <dcterms:created xsi:type="dcterms:W3CDTF">2024-08-06T12:59:00Z</dcterms:created>
  <dcterms:modified xsi:type="dcterms:W3CDTF">2024-08-13T11:42:00Z</dcterms:modified>
</cp:coreProperties>
</file>